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60" w:rsidRPr="00DE3D60" w:rsidRDefault="00DE3D60" w:rsidP="00DE3D60">
      <w:pPr>
        <w:spacing w:after="0" w:line="240" w:lineRule="auto"/>
        <w:jc w:val="center"/>
        <w:rPr>
          <w:rFonts w:ascii="Times New Roman" w:hAnsi="Times New Roman" w:cs="Times New Roman"/>
          <w:b/>
          <w:sz w:val="28"/>
          <w:szCs w:val="28"/>
        </w:rPr>
      </w:pPr>
      <w:r w:rsidRPr="00DE3D60">
        <w:rPr>
          <w:rFonts w:ascii="Times New Roman" w:hAnsi="Times New Roman" w:cs="Times New Roman"/>
          <w:b/>
          <w:sz w:val="28"/>
          <w:szCs w:val="28"/>
        </w:rPr>
        <w:t>Expunere de motive</w:t>
      </w:r>
    </w:p>
    <w:p w:rsidR="00DE3D60" w:rsidRPr="00DE3D60" w:rsidRDefault="00DE3D60" w:rsidP="00DE3D60">
      <w:pPr>
        <w:spacing w:after="0" w:line="240" w:lineRule="auto"/>
        <w:jc w:val="center"/>
        <w:rPr>
          <w:rFonts w:ascii="Times New Roman" w:hAnsi="Times New Roman" w:cs="Times New Roman"/>
          <w:b/>
          <w:noProof/>
          <w:sz w:val="28"/>
          <w:szCs w:val="28"/>
          <w:lang w:val="ro-RO"/>
        </w:rPr>
      </w:pPr>
      <w:r w:rsidRPr="00DE3D60">
        <w:rPr>
          <w:rFonts w:ascii="Times New Roman" w:hAnsi="Times New Roman" w:cs="Times New Roman"/>
          <w:b/>
          <w:noProof/>
          <w:sz w:val="28"/>
          <w:szCs w:val="28"/>
          <w:lang w:val="ro-RO"/>
        </w:rPr>
        <w:t>LEGE</w:t>
      </w:r>
    </w:p>
    <w:p w:rsidR="00DE3D60" w:rsidRPr="00DE3D60" w:rsidRDefault="00DE3D60" w:rsidP="00DE3D60">
      <w:pPr>
        <w:spacing w:after="0" w:line="240" w:lineRule="auto"/>
        <w:jc w:val="center"/>
        <w:rPr>
          <w:rFonts w:ascii="Times New Roman" w:eastAsia="Times New Roman" w:hAnsi="Times New Roman" w:cs="Times New Roman"/>
          <w:b/>
          <w:sz w:val="28"/>
          <w:szCs w:val="28"/>
        </w:rPr>
      </w:pPr>
      <w:r w:rsidRPr="00DE3D60">
        <w:rPr>
          <w:rFonts w:ascii="Times New Roman" w:hAnsi="Times New Roman" w:cs="Times New Roman"/>
          <w:b/>
          <w:noProof/>
          <w:sz w:val="28"/>
          <w:szCs w:val="28"/>
          <w:lang w:val="ro-RO"/>
        </w:rPr>
        <w:t>pentru modific</w:t>
      </w:r>
      <w:r>
        <w:rPr>
          <w:rFonts w:ascii="Times New Roman" w:hAnsi="Times New Roman" w:cs="Times New Roman"/>
          <w:b/>
          <w:noProof/>
          <w:sz w:val="28"/>
          <w:szCs w:val="28"/>
          <w:lang w:val="ro-RO"/>
        </w:rPr>
        <w:t>area și completarea Legii 350/</w:t>
      </w:r>
      <w:r w:rsidRPr="00DE3D60">
        <w:rPr>
          <w:rFonts w:ascii="Times New Roman" w:hAnsi="Times New Roman" w:cs="Times New Roman"/>
          <w:b/>
          <w:noProof/>
          <w:sz w:val="28"/>
          <w:szCs w:val="28"/>
          <w:lang w:val="ro-RO"/>
        </w:rPr>
        <w:t xml:space="preserve">2005 </w:t>
      </w:r>
      <w:r w:rsidRPr="009E1A13">
        <w:rPr>
          <w:rFonts w:ascii="Times New Roman" w:eastAsia="Times New Roman" w:hAnsi="Times New Roman" w:cs="Times New Roman"/>
          <w:b/>
          <w:sz w:val="28"/>
          <w:szCs w:val="28"/>
        </w:rPr>
        <w:t>privind regimul finanțărilor nerambursabile din fonduri publice alocate pentru activități nonprofit de interes general</w:t>
      </w:r>
    </w:p>
    <w:p w:rsidR="00DE3D60" w:rsidRPr="00DE3D60" w:rsidRDefault="00DE3D60" w:rsidP="00DE3D60">
      <w:pPr>
        <w:spacing w:after="0" w:line="240" w:lineRule="auto"/>
        <w:jc w:val="center"/>
        <w:rPr>
          <w:rFonts w:ascii="Times New Roman" w:eastAsia="Times New Roman" w:hAnsi="Times New Roman" w:cs="Times New Roman"/>
          <w:b/>
          <w:sz w:val="28"/>
          <w:szCs w:val="28"/>
        </w:rPr>
      </w:pPr>
    </w:p>
    <w:p w:rsidR="00DE3D60" w:rsidRDefault="00DE3D60" w:rsidP="00DE3D60">
      <w:pPr>
        <w:spacing w:after="0" w:line="240" w:lineRule="auto"/>
        <w:jc w:val="center"/>
        <w:rPr>
          <w:rFonts w:ascii="Times New Roman" w:eastAsia="Times New Roman" w:hAnsi="Times New Roman" w:cs="Times New Roman"/>
          <w:sz w:val="28"/>
          <w:szCs w:val="28"/>
        </w:rPr>
      </w:pPr>
    </w:p>
    <w:p w:rsidR="00DE3D60" w:rsidRPr="00DE3D60" w:rsidRDefault="00DE3D60" w:rsidP="00DE3D60">
      <w:pPr>
        <w:spacing w:after="0" w:line="240" w:lineRule="auto"/>
        <w:jc w:val="both"/>
        <w:rPr>
          <w:rFonts w:ascii="Times New Roman" w:hAnsi="Times New Roman" w:cs="Times New Roman"/>
          <w:noProof/>
          <w:sz w:val="28"/>
          <w:szCs w:val="28"/>
          <w:lang w:val="ro-RO"/>
        </w:rPr>
      </w:pPr>
      <w:r w:rsidRPr="00DE3D60">
        <w:rPr>
          <w:rFonts w:ascii="Times New Roman" w:hAnsi="Times New Roman" w:cs="Times New Roman"/>
          <w:noProof/>
          <w:sz w:val="28"/>
          <w:szCs w:val="28"/>
          <w:lang w:val="ro-RO"/>
        </w:rPr>
        <w:tab/>
        <w:t>Modificarea legislativă vizează, crearea unui cadru legislativ coerent pentru optimizarea mecanismului de finanțare multianuală din fonduri publice</w:t>
      </w:r>
      <w:r>
        <w:rPr>
          <w:rFonts w:ascii="Times New Roman" w:hAnsi="Times New Roman" w:cs="Times New Roman"/>
          <w:noProof/>
          <w:sz w:val="28"/>
          <w:szCs w:val="28"/>
          <w:lang w:val="ro-RO"/>
        </w:rPr>
        <w:t xml:space="preserve"> a </w:t>
      </w:r>
      <w:r w:rsidRPr="00DE3D60">
        <w:rPr>
          <w:rFonts w:ascii="Times New Roman" w:hAnsi="Times New Roman" w:cs="Times New Roman"/>
          <w:noProof/>
          <w:sz w:val="28"/>
          <w:szCs w:val="28"/>
          <w:lang w:val="ro-RO"/>
        </w:rPr>
        <w:t>programelor sportive inițiate de către entitățile stabilite prin Legea 69/2000 a Educaţiei Fizice şi Sportului la art. 18^1 alin. (2) şi (3).</w:t>
      </w:r>
    </w:p>
    <w:p w:rsidR="00BD79F2" w:rsidRPr="009E1A13" w:rsidRDefault="00BD79F2" w:rsidP="00DE3D60">
      <w:pPr>
        <w:spacing w:after="0" w:line="240" w:lineRule="auto"/>
        <w:jc w:val="both"/>
        <w:rPr>
          <w:rFonts w:ascii="Times New Roman" w:eastAsia="Times New Roman" w:hAnsi="Times New Roman" w:cs="Times New Roman"/>
          <w:sz w:val="28"/>
          <w:szCs w:val="28"/>
        </w:rPr>
      </w:pPr>
      <w:r w:rsidRPr="00DE3D60">
        <w:rPr>
          <w:rFonts w:ascii="Times New Roman" w:eastAsia="Times New Roman" w:hAnsi="Times New Roman" w:cs="Times New Roman"/>
          <w:sz w:val="28"/>
          <w:szCs w:val="28"/>
        </w:rPr>
        <w:t xml:space="preserve">Urmare a modificarilor legislative initiate prin </w:t>
      </w:r>
      <w:r w:rsidRPr="00DE3D60">
        <w:rPr>
          <w:rFonts w:ascii="Times New Roman" w:eastAsia="Times New Roman" w:hAnsi="Times New Roman" w:cs="Times New Roman"/>
          <w:b/>
          <w:bCs/>
          <w:i/>
          <w:iCs/>
          <w:sz w:val="28"/>
          <w:szCs w:val="28"/>
        </w:rPr>
        <w:t>OUG 38/2017</w:t>
      </w:r>
      <w:r w:rsidRPr="00DE3D60">
        <w:rPr>
          <w:rFonts w:ascii="Times New Roman" w:eastAsia="Times New Roman" w:hAnsi="Times New Roman" w:cs="Times New Roman"/>
          <w:sz w:val="28"/>
          <w:szCs w:val="28"/>
        </w:rPr>
        <w:t xml:space="preserve">, materializate prin </w:t>
      </w:r>
      <w:r w:rsidRPr="00DE3D60">
        <w:rPr>
          <w:rFonts w:ascii="Times New Roman" w:eastAsia="Times New Roman" w:hAnsi="Times New Roman" w:cs="Times New Roman"/>
          <w:b/>
          <w:bCs/>
          <w:i/>
          <w:iCs/>
          <w:sz w:val="28"/>
          <w:szCs w:val="28"/>
        </w:rPr>
        <w:t>Legea 90/2018</w:t>
      </w:r>
      <w:r w:rsidRPr="00DE3D60">
        <w:rPr>
          <w:rFonts w:ascii="Times New Roman" w:eastAsia="Times New Roman" w:hAnsi="Times New Roman" w:cs="Times New Roman"/>
          <w:sz w:val="28"/>
          <w:szCs w:val="28"/>
        </w:rPr>
        <w:t xml:space="preserve"> care consolideaza </w:t>
      </w:r>
      <w:r w:rsidRPr="00DE3D60">
        <w:rPr>
          <w:rFonts w:ascii="Times New Roman" w:eastAsia="Times New Roman" w:hAnsi="Times New Roman" w:cs="Times New Roman"/>
          <w:b/>
          <w:bCs/>
          <w:i/>
          <w:iCs/>
          <w:sz w:val="28"/>
          <w:szCs w:val="28"/>
        </w:rPr>
        <w:t>Legea 69/2000</w:t>
      </w:r>
      <w:r w:rsidRPr="00DE3D60">
        <w:rPr>
          <w:rFonts w:ascii="Times New Roman" w:eastAsia="Times New Roman" w:hAnsi="Times New Roman" w:cs="Times New Roman"/>
          <w:sz w:val="28"/>
          <w:szCs w:val="28"/>
        </w:rPr>
        <w:t xml:space="preserve">, au fost constatate cateva omisiuni, respectiv neexplicarea unor sintagme ca cea de </w:t>
      </w:r>
      <w:proofErr w:type="gramStart"/>
      <w:r w:rsidRPr="00DE3D60">
        <w:rPr>
          <w:rFonts w:ascii="Times New Roman" w:eastAsia="Times New Roman" w:hAnsi="Times New Roman" w:cs="Times New Roman"/>
          <w:b/>
          <w:bCs/>
          <w:i/>
          <w:iCs/>
          <w:sz w:val="28"/>
          <w:szCs w:val="28"/>
        </w:rPr>
        <w:t>,,program</w:t>
      </w:r>
      <w:proofErr w:type="gramEnd"/>
      <w:r w:rsidRPr="00DE3D60">
        <w:rPr>
          <w:rFonts w:ascii="Times New Roman" w:eastAsia="Times New Roman" w:hAnsi="Times New Roman" w:cs="Times New Roman"/>
          <w:b/>
          <w:bCs/>
          <w:i/>
          <w:iCs/>
          <w:sz w:val="28"/>
          <w:szCs w:val="28"/>
        </w:rPr>
        <w:t xml:space="preserve"> sportiv”</w:t>
      </w:r>
      <w:r w:rsidRPr="00DE3D60">
        <w:rPr>
          <w:rFonts w:ascii="Times New Roman" w:eastAsia="Times New Roman" w:hAnsi="Times New Roman" w:cs="Times New Roman"/>
          <w:sz w:val="28"/>
          <w:szCs w:val="28"/>
        </w:rPr>
        <w:t>.</w:t>
      </w:r>
      <w:r w:rsidRPr="00DE3D60">
        <w:rPr>
          <w:rFonts w:ascii="Times New Roman" w:eastAsia="Times New Roman" w:hAnsi="Times New Roman" w:cs="Times New Roman"/>
          <w:sz w:val="28"/>
          <w:szCs w:val="28"/>
        </w:rPr>
        <w:br/>
        <w:t>Desi sintagma ,,program sportiv” este regasita atat in Legea 69/2000, in HG 884/2001, in OM 130/2006, aceasta nu avea o explicatie clara, acest lucru conducand</w:t>
      </w:r>
      <w:r w:rsidRPr="009E1A13">
        <w:rPr>
          <w:rFonts w:ascii="Times New Roman" w:eastAsia="Times New Roman" w:hAnsi="Times New Roman" w:cs="Times New Roman"/>
          <w:sz w:val="28"/>
          <w:szCs w:val="28"/>
        </w:rPr>
        <w:t xml:space="preserve"> la diverse interpretari.</w:t>
      </w:r>
      <w:r w:rsidRPr="009E1A13">
        <w:rPr>
          <w:rFonts w:ascii="Times New Roman" w:eastAsia="Times New Roman" w:hAnsi="Times New Roman" w:cs="Times New Roman"/>
          <w:sz w:val="28"/>
          <w:szCs w:val="28"/>
        </w:rPr>
        <w:br/>
      </w:r>
    </w:p>
    <w:p w:rsidR="009E1A13" w:rsidRDefault="009E1A13" w:rsidP="009E1A13">
      <w:pPr>
        <w:spacing w:after="0" w:line="240" w:lineRule="auto"/>
        <w:jc w:val="both"/>
        <w:rPr>
          <w:rFonts w:ascii="Times New Roman" w:eastAsia="Times New Roman" w:hAnsi="Times New Roman" w:cs="Times New Roman"/>
          <w:sz w:val="28"/>
          <w:szCs w:val="28"/>
        </w:rPr>
      </w:pPr>
    </w:p>
    <w:p w:rsidR="009E1A13" w:rsidRDefault="009E1A13" w:rsidP="009E1A13">
      <w:pPr>
        <w:spacing w:after="0" w:line="240" w:lineRule="auto"/>
        <w:jc w:val="both"/>
        <w:rPr>
          <w:rFonts w:ascii="Times New Roman" w:eastAsia="Times New Roman" w:hAnsi="Times New Roman" w:cs="Times New Roman"/>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Legea 350/2005 privind regimul finanțărilor nerambursabile din fonduri publice alocate pentru activități nonprofit de interes general trebuie corelata cu ultimile modificari si completari ale legislatiei in vigoare. Din data de 13 ianuarie 2005 i-au fost aduse doua modificari prin urmatoarele acte normative: OUG 84/2008 si Legea 111/2015.</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Pentru finantarea in sport, dupa promulgarea acestei legi a fost publicat OM 130/2006 privind finanțarea nerambursabilă din fonduri publice a proiectelor cluburilor sportive de drept privat și ale asociațiilor pe ramură de sport județene și ale municipiului București.</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În temeiul prevederilor Legii </w:t>
      </w:r>
      <w:hyperlink r:id="rId5" w:tgtFrame="_blank" w:history="1">
        <w:r w:rsidRPr="009E1A13">
          <w:rPr>
            <w:rFonts w:ascii="Times New Roman" w:eastAsia="Times New Roman" w:hAnsi="Times New Roman" w:cs="Times New Roman"/>
            <w:color w:val="0000FF"/>
            <w:sz w:val="28"/>
            <w:szCs w:val="28"/>
            <w:u w:val="single"/>
          </w:rPr>
          <w:t>nr. 350/2005</w:t>
        </w:r>
      </w:hyperlink>
      <w:r w:rsidRPr="009E1A13">
        <w:rPr>
          <w:rFonts w:ascii="Times New Roman" w:eastAsia="Times New Roman" w:hAnsi="Times New Roman" w:cs="Times New Roman"/>
          <w:sz w:val="28"/>
          <w:szCs w:val="28"/>
        </w:rPr>
        <w:t xml:space="preserve"> privind regimul finanțărilor nerambursabile din fonduri publice alocate pentru activități nonprofit de interes general, ale Legii educației fizice și sportului </w:t>
      </w:r>
      <w:hyperlink r:id="rId6" w:tgtFrame="_blank" w:history="1">
        <w:r w:rsidRPr="009E1A13">
          <w:rPr>
            <w:rFonts w:ascii="Times New Roman" w:eastAsia="Times New Roman" w:hAnsi="Times New Roman" w:cs="Times New Roman"/>
            <w:color w:val="0000FF"/>
            <w:sz w:val="28"/>
            <w:szCs w:val="28"/>
            <w:u w:val="single"/>
          </w:rPr>
          <w:t>nr. 69/2000</w:t>
        </w:r>
      </w:hyperlink>
      <w:r w:rsidRPr="009E1A13">
        <w:rPr>
          <w:rFonts w:ascii="Times New Roman" w:eastAsia="Times New Roman" w:hAnsi="Times New Roman" w:cs="Times New Roman"/>
          <w:sz w:val="28"/>
          <w:szCs w:val="28"/>
        </w:rPr>
        <w:t xml:space="preserve">, cu modificările și completările ulterioare, ale Hotărârii Guvernului </w:t>
      </w:r>
      <w:hyperlink r:id="rId7" w:tgtFrame="_blank" w:history="1">
        <w:r w:rsidRPr="009E1A13">
          <w:rPr>
            <w:rFonts w:ascii="Times New Roman" w:eastAsia="Times New Roman" w:hAnsi="Times New Roman" w:cs="Times New Roman"/>
            <w:color w:val="0000FF"/>
            <w:sz w:val="28"/>
            <w:szCs w:val="28"/>
            <w:u w:val="single"/>
          </w:rPr>
          <w:t>nr. 884/2001</w:t>
        </w:r>
      </w:hyperlink>
      <w:r w:rsidRPr="009E1A13">
        <w:rPr>
          <w:rFonts w:ascii="Times New Roman" w:eastAsia="Times New Roman" w:hAnsi="Times New Roman" w:cs="Times New Roman"/>
          <w:sz w:val="28"/>
          <w:szCs w:val="28"/>
        </w:rPr>
        <w:t xml:space="preserve"> pentru aprobarea Regulamentului de punere în aplicare a dispozițiilor Legii educației fizice și sportului nr. 69/2000, Agentia Nationala pentru Sport stabilea programele sportive care pot beneficia de finantare: </w:t>
      </w:r>
      <w:r w:rsidRPr="009E1A13">
        <w:rPr>
          <w:rFonts w:ascii="Times New Roman" w:eastAsia="Times New Roman" w:hAnsi="Times New Roman" w:cs="Times New Roman"/>
          <w:b/>
          <w:bCs/>
          <w:i/>
          <w:iCs/>
          <w:sz w:val="28"/>
          <w:szCs w:val="28"/>
        </w:rPr>
        <w:t>programul „Promovarea sportului de performanță” P1, programul „Sportul pentru toți”P2,</w:t>
      </w:r>
      <w:proofErr w:type="gramStart"/>
      <w:r w:rsidRPr="009E1A13">
        <w:rPr>
          <w:rFonts w:ascii="Times New Roman" w:eastAsia="Times New Roman" w:hAnsi="Times New Roman" w:cs="Times New Roman"/>
          <w:b/>
          <w:bCs/>
          <w:i/>
          <w:iCs/>
          <w:sz w:val="28"/>
          <w:szCs w:val="28"/>
        </w:rPr>
        <w:t>  ș</w:t>
      </w:r>
      <w:proofErr w:type="gramEnd"/>
      <w:r w:rsidRPr="009E1A13">
        <w:rPr>
          <w:rFonts w:ascii="Times New Roman" w:eastAsia="Times New Roman" w:hAnsi="Times New Roman" w:cs="Times New Roman"/>
          <w:b/>
          <w:bCs/>
          <w:i/>
          <w:iCs/>
          <w:sz w:val="28"/>
          <w:szCs w:val="28"/>
        </w:rPr>
        <w:t>i programul „Întreținerea, funcționarea și dezvoltarea bazei materiale sportive” P3.</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Prin demersurile initiate de prevederile OUG 38/2017, contextul finantarii programelor sportive se schimba incepand cu anul 2018 dupa consolidarea Legii </w:t>
      </w:r>
      <w:r w:rsidRPr="009E1A13">
        <w:rPr>
          <w:rFonts w:ascii="Times New Roman" w:eastAsia="Times New Roman" w:hAnsi="Times New Roman" w:cs="Times New Roman"/>
          <w:sz w:val="28"/>
          <w:szCs w:val="28"/>
        </w:rPr>
        <w:lastRenderedPageBreak/>
        <w:t xml:space="preserve">69/2000 a educatiei fizice si a sportului cu prevederile Legii 90/2018. Deasemenea </w:t>
      </w:r>
      <w:proofErr w:type="gramStart"/>
      <w:r w:rsidRPr="009E1A13">
        <w:rPr>
          <w:rFonts w:ascii="Times New Roman" w:eastAsia="Times New Roman" w:hAnsi="Times New Roman" w:cs="Times New Roman"/>
          <w:sz w:val="28"/>
          <w:szCs w:val="28"/>
        </w:rPr>
        <w:t>este</w:t>
      </w:r>
      <w:proofErr w:type="gramEnd"/>
      <w:r w:rsidRPr="009E1A13">
        <w:rPr>
          <w:rFonts w:ascii="Times New Roman" w:eastAsia="Times New Roman" w:hAnsi="Times New Roman" w:cs="Times New Roman"/>
          <w:sz w:val="28"/>
          <w:szCs w:val="28"/>
        </w:rPr>
        <w:t xml:space="preserve"> important de retinut faptul ca in septembrie 2018 se abroga OM 130/2006 si este inlocuit de OM 664/2018 privind finanțarea din fonduri publice a proiectelor și programelor sportive completat de OM 321/2019.</w:t>
      </w:r>
    </w:p>
    <w:p w:rsidR="004B5F83" w:rsidRDefault="004B5F83" w:rsidP="009E1A13">
      <w:pPr>
        <w:spacing w:after="0" w:line="240" w:lineRule="auto"/>
        <w:jc w:val="both"/>
        <w:rPr>
          <w:rFonts w:ascii="Times New Roman" w:eastAsia="Times New Roman" w:hAnsi="Times New Roman" w:cs="Times New Roman"/>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In acest ordin de ministru apar urmatoarele modificari importante:</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 </w:t>
      </w:r>
      <w:proofErr w:type="gramStart"/>
      <w:r w:rsidRPr="009E1A13">
        <w:rPr>
          <w:rFonts w:ascii="Times New Roman" w:eastAsia="Times New Roman" w:hAnsi="Times New Roman" w:cs="Times New Roman"/>
          <w:sz w:val="28"/>
          <w:szCs w:val="28"/>
        </w:rPr>
        <w:t>se</w:t>
      </w:r>
      <w:proofErr w:type="gramEnd"/>
      <w:r w:rsidRPr="009E1A13">
        <w:rPr>
          <w:rFonts w:ascii="Times New Roman" w:eastAsia="Times New Roman" w:hAnsi="Times New Roman" w:cs="Times New Roman"/>
          <w:sz w:val="28"/>
          <w:szCs w:val="28"/>
        </w:rPr>
        <w:t xml:space="preserve"> completeaza lista de programe sportive nationale cu programul „Redescoperă oina” (P4) și programul „România în mișcare” (P5);</w:t>
      </w:r>
    </w:p>
    <w:p w:rsid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 </w:t>
      </w:r>
      <w:proofErr w:type="gramStart"/>
      <w:r w:rsidRPr="009E1A13">
        <w:rPr>
          <w:rFonts w:ascii="Times New Roman" w:eastAsia="Times New Roman" w:hAnsi="Times New Roman" w:cs="Times New Roman"/>
          <w:sz w:val="28"/>
          <w:szCs w:val="28"/>
        </w:rPr>
        <w:t>se</w:t>
      </w:r>
      <w:proofErr w:type="gramEnd"/>
      <w:r w:rsidRPr="009E1A13">
        <w:rPr>
          <w:rFonts w:ascii="Times New Roman" w:eastAsia="Times New Roman" w:hAnsi="Times New Roman" w:cs="Times New Roman"/>
          <w:sz w:val="28"/>
          <w:szCs w:val="28"/>
        </w:rPr>
        <w:t xml:space="preserve"> definesc cele doua tipuri de finantari: finantarea nerambursabila si finantarea, astfel:</w:t>
      </w:r>
    </w:p>
    <w:p w:rsidR="004B5F83" w:rsidRPr="009E1A13" w:rsidRDefault="004B5F83" w:rsidP="009E1A13">
      <w:pPr>
        <w:spacing w:after="0" w:line="240" w:lineRule="auto"/>
        <w:jc w:val="both"/>
        <w:rPr>
          <w:rFonts w:ascii="Times New Roman" w:eastAsia="Times New Roman" w:hAnsi="Times New Roman" w:cs="Times New Roman"/>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a. Finanțarea proiectelor sportive inițiate de către structurile sportive de drept privat și asociațiile pe ramură de sport județene și ale municipiului București, din cadrul programelor sportive de utilitate publică prevăzute la </w:t>
      </w:r>
      <w:hyperlink r:id="rId8" w:anchor="p-270129786" w:tgtFrame="_blank" w:history="1">
        <w:r w:rsidRPr="009E1A13">
          <w:rPr>
            <w:rFonts w:ascii="Times New Roman" w:eastAsia="Times New Roman" w:hAnsi="Times New Roman" w:cs="Times New Roman"/>
            <w:i/>
            <w:iCs/>
            <w:color w:val="0000FF"/>
            <w:sz w:val="28"/>
            <w:szCs w:val="28"/>
            <w:u w:val="single"/>
          </w:rPr>
          <w:t>art. 1</w:t>
        </w:r>
      </w:hyperlink>
      <w:r w:rsidRPr="009E1A13">
        <w:rPr>
          <w:rFonts w:ascii="Times New Roman" w:eastAsia="Times New Roman" w:hAnsi="Times New Roman" w:cs="Times New Roman"/>
          <w:i/>
          <w:iCs/>
          <w:sz w:val="28"/>
          <w:szCs w:val="28"/>
        </w:rPr>
        <w:t xml:space="preserve">, se efectuează prin finanțare nerambursabilă, în conformitate cu prevederile Legii </w:t>
      </w:r>
      <w:hyperlink r:id="rId9" w:tgtFrame="_blank" w:history="1">
        <w:r w:rsidRPr="009E1A13">
          <w:rPr>
            <w:rFonts w:ascii="Times New Roman" w:eastAsia="Times New Roman" w:hAnsi="Times New Roman" w:cs="Times New Roman"/>
            <w:i/>
            <w:iCs/>
            <w:color w:val="0000FF"/>
            <w:sz w:val="28"/>
            <w:szCs w:val="28"/>
            <w:u w:val="single"/>
          </w:rPr>
          <w:t>nr. 350/2005</w:t>
        </w:r>
      </w:hyperlink>
      <w:r w:rsidRPr="009E1A13">
        <w:rPr>
          <w:rFonts w:ascii="Times New Roman" w:eastAsia="Times New Roman" w:hAnsi="Times New Roman" w:cs="Times New Roman"/>
          <w:i/>
          <w:iCs/>
          <w:sz w:val="28"/>
          <w:szCs w:val="28"/>
        </w:rPr>
        <w:t>, cu modificările și completările ulterioare, cu dispozițiile prezentului ordin și cu celelalte dispoziții legale în materie.</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b. Finanțarea programelor sportive, inițiate de către organizațiile sportive așa cum sunt enumerate la art. 18</w:t>
      </w:r>
      <w:r w:rsidRPr="009E1A13">
        <w:rPr>
          <w:rFonts w:ascii="Times New Roman" w:eastAsia="Times New Roman" w:hAnsi="Times New Roman" w:cs="Times New Roman"/>
          <w:i/>
          <w:iCs/>
          <w:sz w:val="28"/>
          <w:szCs w:val="28"/>
          <w:vertAlign w:val="superscript"/>
        </w:rPr>
        <w:t>1</w:t>
      </w:r>
      <w:hyperlink r:id="rId10" w:anchor="p-256737297" w:tgtFrame="_blank" w:history="1">
        <w:r w:rsidRPr="009E1A13">
          <w:rPr>
            <w:rFonts w:ascii="Times New Roman" w:eastAsia="Times New Roman" w:hAnsi="Times New Roman" w:cs="Times New Roman"/>
            <w:i/>
            <w:iCs/>
            <w:color w:val="0000FF"/>
            <w:sz w:val="28"/>
            <w:szCs w:val="28"/>
            <w:u w:val="single"/>
          </w:rPr>
          <w:t>alin. (2)</w:t>
        </w:r>
      </w:hyperlink>
      <w:r w:rsidRPr="009E1A13">
        <w:rPr>
          <w:rFonts w:ascii="Times New Roman" w:eastAsia="Times New Roman" w:hAnsi="Times New Roman" w:cs="Times New Roman"/>
          <w:i/>
          <w:iCs/>
          <w:sz w:val="28"/>
          <w:szCs w:val="28"/>
        </w:rPr>
        <w:t xml:space="preserve"> </w:t>
      </w:r>
      <w:proofErr w:type="gramStart"/>
      <w:r w:rsidRPr="009E1A13">
        <w:rPr>
          <w:rFonts w:ascii="Times New Roman" w:eastAsia="Times New Roman" w:hAnsi="Times New Roman" w:cs="Times New Roman"/>
          <w:i/>
          <w:iCs/>
          <w:sz w:val="28"/>
          <w:szCs w:val="28"/>
        </w:rPr>
        <w:t>din</w:t>
      </w:r>
      <w:proofErr w:type="gramEnd"/>
      <w:r w:rsidRPr="009E1A13">
        <w:rPr>
          <w:rFonts w:ascii="Times New Roman" w:eastAsia="Times New Roman" w:hAnsi="Times New Roman" w:cs="Times New Roman"/>
          <w:i/>
          <w:iCs/>
          <w:sz w:val="28"/>
          <w:szCs w:val="28"/>
        </w:rPr>
        <w:t xml:space="preserve"> Legea nr. 69/2000, cu modificările și completările ulterioare, din cadrul programelor sportive de utilitate publică prevăzute la </w:t>
      </w:r>
      <w:hyperlink r:id="rId11" w:anchor="p-270129786" w:tgtFrame="_blank" w:history="1">
        <w:r w:rsidRPr="009E1A13">
          <w:rPr>
            <w:rFonts w:ascii="Times New Roman" w:eastAsia="Times New Roman" w:hAnsi="Times New Roman" w:cs="Times New Roman"/>
            <w:i/>
            <w:iCs/>
            <w:color w:val="0000FF"/>
            <w:sz w:val="28"/>
            <w:szCs w:val="28"/>
            <w:u w:val="single"/>
          </w:rPr>
          <w:t>art. 1</w:t>
        </w:r>
      </w:hyperlink>
      <w:r w:rsidRPr="009E1A13">
        <w:rPr>
          <w:rFonts w:ascii="Times New Roman" w:eastAsia="Times New Roman" w:hAnsi="Times New Roman" w:cs="Times New Roman"/>
          <w:i/>
          <w:iCs/>
          <w:sz w:val="28"/>
          <w:szCs w:val="28"/>
        </w:rPr>
        <w:t xml:space="preserve">, se acordă în baza unei proceduri aprobate prin hotărâre </w:t>
      </w:r>
      <w:proofErr w:type="gramStart"/>
      <w:r w:rsidRPr="009E1A13">
        <w:rPr>
          <w:rFonts w:ascii="Times New Roman" w:eastAsia="Times New Roman" w:hAnsi="Times New Roman" w:cs="Times New Roman"/>
          <w:i/>
          <w:iCs/>
          <w:sz w:val="28"/>
          <w:szCs w:val="28"/>
        </w:rPr>
        <w:t>a</w:t>
      </w:r>
      <w:proofErr w:type="gramEnd"/>
      <w:r w:rsidRPr="009E1A13">
        <w:rPr>
          <w:rFonts w:ascii="Times New Roman" w:eastAsia="Times New Roman" w:hAnsi="Times New Roman" w:cs="Times New Roman"/>
          <w:i/>
          <w:iCs/>
          <w:sz w:val="28"/>
          <w:szCs w:val="28"/>
        </w:rPr>
        <w:t xml:space="preserve"> autorităților deliberative în conformitate cu dispozițiile art. 67</w:t>
      </w:r>
      <w:r w:rsidRPr="009E1A13">
        <w:rPr>
          <w:rFonts w:ascii="Times New Roman" w:eastAsia="Times New Roman" w:hAnsi="Times New Roman" w:cs="Times New Roman"/>
          <w:i/>
          <w:iCs/>
          <w:sz w:val="28"/>
          <w:szCs w:val="28"/>
          <w:vertAlign w:val="superscript"/>
        </w:rPr>
        <w:t>1</w:t>
      </w:r>
      <w:hyperlink r:id="rId12" w:anchor="p-199008261" w:tgtFrame="_blank" w:history="1">
        <w:r w:rsidRPr="009E1A13">
          <w:rPr>
            <w:rFonts w:ascii="Times New Roman" w:eastAsia="Times New Roman" w:hAnsi="Times New Roman" w:cs="Times New Roman"/>
            <w:i/>
            <w:iCs/>
            <w:color w:val="0000FF"/>
            <w:sz w:val="28"/>
            <w:szCs w:val="28"/>
            <w:u w:val="single"/>
          </w:rPr>
          <w:t>alin. (3)</w:t>
        </w:r>
      </w:hyperlink>
      <w:r w:rsidRPr="009E1A13">
        <w:rPr>
          <w:rFonts w:ascii="Times New Roman" w:eastAsia="Times New Roman" w:hAnsi="Times New Roman" w:cs="Times New Roman"/>
          <w:i/>
          <w:iCs/>
          <w:sz w:val="28"/>
          <w:szCs w:val="28"/>
        </w:rPr>
        <w:t xml:space="preserve"> </w:t>
      </w:r>
      <w:proofErr w:type="gramStart"/>
      <w:r w:rsidRPr="009E1A13">
        <w:rPr>
          <w:rFonts w:ascii="Times New Roman" w:eastAsia="Times New Roman" w:hAnsi="Times New Roman" w:cs="Times New Roman"/>
          <w:i/>
          <w:iCs/>
          <w:sz w:val="28"/>
          <w:szCs w:val="28"/>
        </w:rPr>
        <w:t>din</w:t>
      </w:r>
      <w:proofErr w:type="gramEnd"/>
      <w:r w:rsidRPr="009E1A13">
        <w:rPr>
          <w:rFonts w:ascii="Times New Roman" w:eastAsia="Times New Roman" w:hAnsi="Times New Roman" w:cs="Times New Roman"/>
          <w:i/>
          <w:iCs/>
          <w:sz w:val="28"/>
          <w:szCs w:val="28"/>
        </w:rPr>
        <w:t xml:space="preserve"> Legea nr. 69/2000, cu modificările și completările ulterioare.</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 </w:t>
      </w:r>
      <w:proofErr w:type="gramStart"/>
      <w:r w:rsidRPr="009E1A13">
        <w:rPr>
          <w:rFonts w:ascii="Times New Roman" w:eastAsia="Times New Roman" w:hAnsi="Times New Roman" w:cs="Times New Roman"/>
          <w:sz w:val="28"/>
          <w:szCs w:val="28"/>
        </w:rPr>
        <w:t>se</w:t>
      </w:r>
      <w:proofErr w:type="gramEnd"/>
      <w:r w:rsidRPr="009E1A13">
        <w:rPr>
          <w:rFonts w:ascii="Times New Roman" w:eastAsia="Times New Roman" w:hAnsi="Times New Roman" w:cs="Times New Roman"/>
          <w:sz w:val="28"/>
          <w:szCs w:val="28"/>
        </w:rPr>
        <w:t xml:space="preserve"> defineste cadrul organizatoric, scopul si obiectivele specifice si generale ale celor 5 programe sportive nationale;</w:t>
      </w:r>
    </w:p>
    <w:p w:rsid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 </w:t>
      </w:r>
      <w:proofErr w:type="gramStart"/>
      <w:r w:rsidRPr="009E1A13">
        <w:rPr>
          <w:rFonts w:ascii="Times New Roman" w:eastAsia="Times New Roman" w:hAnsi="Times New Roman" w:cs="Times New Roman"/>
          <w:sz w:val="28"/>
          <w:szCs w:val="28"/>
        </w:rPr>
        <w:t>se</w:t>
      </w:r>
      <w:proofErr w:type="gramEnd"/>
      <w:r w:rsidRPr="009E1A13">
        <w:rPr>
          <w:rFonts w:ascii="Times New Roman" w:eastAsia="Times New Roman" w:hAnsi="Times New Roman" w:cs="Times New Roman"/>
          <w:sz w:val="28"/>
          <w:szCs w:val="28"/>
        </w:rPr>
        <w:t xml:space="preserve"> construieste mecanismul de finantare multianuala a programelor sportive si cadrul legislativ pentru finantarea programelor sportive de catre toate entitatile care participa la activitatea sportiva, asa cum sunt ele definite si enumerate la art. 18^1 </w:t>
      </w:r>
      <w:proofErr w:type="gramStart"/>
      <w:r w:rsidRPr="009E1A13">
        <w:rPr>
          <w:rFonts w:ascii="Times New Roman" w:eastAsia="Times New Roman" w:hAnsi="Times New Roman" w:cs="Times New Roman"/>
          <w:sz w:val="28"/>
          <w:szCs w:val="28"/>
        </w:rPr>
        <w:t>ali</w:t>
      </w:r>
      <w:proofErr w:type="gramEnd"/>
      <w:r w:rsidRPr="009E1A13">
        <w:rPr>
          <w:rFonts w:ascii="Times New Roman" w:eastAsia="Times New Roman" w:hAnsi="Times New Roman" w:cs="Times New Roman"/>
          <w:sz w:val="28"/>
          <w:szCs w:val="28"/>
        </w:rPr>
        <w:t xml:space="preserve">. (2) </w:t>
      </w:r>
      <w:proofErr w:type="gramStart"/>
      <w:r w:rsidRPr="009E1A13">
        <w:rPr>
          <w:rFonts w:ascii="Times New Roman" w:eastAsia="Times New Roman" w:hAnsi="Times New Roman" w:cs="Times New Roman"/>
          <w:sz w:val="28"/>
          <w:szCs w:val="28"/>
        </w:rPr>
        <w:t>din</w:t>
      </w:r>
      <w:proofErr w:type="gramEnd"/>
      <w:r w:rsidRPr="009E1A13">
        <w:rPr>
          <w:rFonts w:ascii="Times New Roman" w:eastAsia="Times New Roman" w:hAnsi="Times New Roman" w:cs="Times New Roman"/>
          <w:sz w:val="28"/>
          <w:szCs w:val="28"/>
        </w:rPr>
        <w:t xml:space="preserve"> Legea 69/2000 a educatiei fizice si sportului:</w:t>
      </w:r>
    </w:p>
    <w:p w:rsidR="004B5F83" w:rsidRPr="009E1A13" w:rsidRDefault="004B5F83" w:rsidP="009E1A13">
      <w:pPr>
        <w:spacing w:after="0" w:line="240" w:lineRule="auto"/>
        <w:jc w:val="both"/>
        <w:rPr>
          <w:rFonts w:ascii="Times New Roman" w:eastAsia="Times New Roman" w:hAnsi="Times New Roman" w:cs="Times New Roman"/>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a) </w:t>
      </w:r>
      <w:proofErr w:type="gramStart"/>
      <w:r w:rsidRPr="009E1A13">
        <w:rPr>
          <w:rFonts w:ascii="Times New Roman" w:eastAsia="Times New Roman" w:hAnsi="Times New Roman" w:cs="Times New Roman"/>
          <w:i/>
          <w:iCs/>
          <w:sz w:val="28"/>
          <w:szCs w:val="28"/>
        </w:rPr>
        <w:t>finanțarea</w:t>
      </w:r>
      <w:proofErr w:type="gramEnd"/>
      <w:r w:rsidRPr="009E1A13">
        <w:rPr>
          <w:rFonts w:ascii="Times New Roman" w:eastAsia="Times New Roman" w:hAnsi="Times New Roman" w:cs="Times New Roman"/>
          <w:i/>
          <w:iCs/>
          <w:sz w:val="28"/>
          <w:szCs w:val="28"/>
        </w:rPr>
        <w:t xml:space="preserve"> programelor sportive ale cluburilor sportive de drept public înființate pe raza unității administrativ-teritoriale;</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b) </w:t>
      </w:r>
      <w:proofErr w:type="gramStart"/>
      <w:r w:rsidRPr="009E1A13">
        <w:rPr>
          <w:rFonts w:ascii="Times New Roman" w:eastAsia="Times New Roman" w:hAnsi="Times New Roman" w:cs="Times New Roman"/>
          <w:i/>
          <w:iCs/>
          <w:sz w:val="28"/>
          <w:szCs w:val="28"/>
        </w:rPr>
        <w:t>finanțarea</w:t>
      </w:r>
      <w:proofErr w:type="gramEnd"/>
      <w:r w:rsidRPr="009E1A13">
        <w:rPr>
          <w:rFonts w:ascii="Times New Roman" w:eastAsia="Times New Roman" w:hAnsi="Times New Roman" w:cs="Times New Roman"/>
          <w:i/>
          <w:iCs/>
          <w:sz w:val="28"/>
          <w:szCs w:val="28"/>
        </w:rPr>
        <w:t xml:space="preserve"> programelor sportive ale cluburilor sportive de drept privat înființate pe raza unității administrativ-teritoriale, constituite ca persoane juridice fără scop patrimonial, deținătoare ale certificatului de identitate sportivă;</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c) </w:t>
      </w:r>
      <w:proofErr w:type="gramStart"/>
      <w:r w:rsidRPr="009E1A13">
        <w:rPr>
          <w:rFonts w:ascii="Times New Roman" w:eastAsia="Times New Roman" w:hAnsi="Times New Roman" w:cs="Times New Roman"/>
          <w:i/>
          <w:iCs/>
          <w:sz w:val="28"/>
          <w:szCs w:val="28"/>
        </w:rPr>
        <w:t>finanțarea</w:t>
      </w:r>
      <w:proofErr w:type="gramEnd"/>
      <w:r w:rsidRPr="009E1A13">
        <w:rPr>
          <w:rFonts w:ascii="Times New Roman" w:eastAsia="Times New Roman" w:hAnsi="Times New Roman" w:cs="Times New Roman"/>
          <w:i/>
          <w:iCs/>
          <w:sz w:val="28"/>
          <w:szCs w:val="28"/>
        </w:rPr>
        <w:t xml:space="preserve"> programelor sportive organizate în raza unității administrativ-teritoriale de către asociațiile județene/municipiului București pe ramuri de sport, afiliate la federațiile sportive corespondente;</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d) finanțarea programelor sportive desfășurate în raza unității administrativ-teritoriale de către federațiile sportive naționale, direcțiile județene pentru sport și </w:t>
      </w:r>
      <w:r w:rsidRPr="009E1A13">
        <w:rPr>
          <w:rFonts w:ascii="Times New Roman" w:eastAsia="Times New Roman" w:hAnsi="Times New Roman" w:cs="Times New Roman"/>
          <w:i/>
          <w:iCs/>
          <w:sz w:val="28"/>
          <w:szCs w:val="28"/>
        </w:rPr>
        <w:lastRenderedPageBreak/>
        <w:t>tineret, respectiv a municipiului București, ori inspectoratele școlare județene, respectiv a municipiului București;</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e) </w:t>
      </w:r>
      <w:proofErr w:type="gramStart"/>
      <w:r w:rsidRPr="009E1A13">
        <w:rPr>
          <w:rFonts w:ascii="Times New Roman" w:eastAsia="Times New Roman" w:hAnsi="Times New Roman" w:cs="Times New Roman"/>
          <w:i/>
          <w:iCs/>
          <w:sz w:val="28"/>
          <w:szCs w:val="28"/>
        </w:rPr>
        <w:t>finanțarea</w:t>
      </w:r>
      <w:proofErr w:type="gramEnd"/>
      <w:r w:rsidRPr="009E1A13">
        <w:rPr>
          <w:rFonts w:ascii="Times New Roman" w:eastAsia="Times New Roman" w:hAnsi="Times New Roman" w:cs="Times New Roman"/>
          <w:i/>
          <w:iCs/>
          <w:sz w:val="28"/>
          <w:szCs w:val="28"/>
        </w:rPr>
        <w:t xml:space="preserve"> programelor sportive derulate de către Comitetul Olimpic și Sportiv Român pentru înalta performanță sportivă;</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f) </w:t>
      </w:r>
      <w:proofErr w:type="gramStart"/>
      <w:r w:rsidRPr="009E1A13">
        <w:rPr>
          <w:rFonts w:ascii="Times New Roman" w:eastAsia="Times New Roman" w:hAnsi="Times New Roman" w:cs="Times New Roman"/>
          <w:i/>
          <w:iCs/>
          <w:sz w:val="28"/>
          <w:szCs w:val="28"/>
        </w:rPr>
        <w:t>premierea</w:t>
      </w:r>
      <w:proofErr w:type="gramEnd"/>
      <w:r w:rsidRPr="009E1A13">
        <w:rPr>
          <w:rFonts w:ascii="Times New Roman" w:eastAsia="Times New Roman" w:hAnsi="Times New Roman" w:cs="Times New Roman"/>
          <w:i/>
          <w:iCs/>
          <w:sz w:val="28"/>
          <w:szCs w:val="28"/>
        </w:rPr>
        <w:t>, în condițiile legii, a performanțelor deosebite obținute la competițiile sportive interne și internaționale oficiale.</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g) </w:t>
      </w:r>
      <w:proofErr w:type="gramStart"/>
      <w:r w:rsidRPr="009E1A13">
        <w:rPr>
          <w:rFonts w:ascii="Times New Roman" w:eastAsia="Times New Roman" w:hAnsi="Times New Roman" w:cs="Times New Roman"/>
          <w:i/>
          <w:iCs/>
          <w:sz w:val="28"/>
          <w:szCs w:val="28"/>
        </w:rPr>
        <w:t>finanțarea</w:t>
      </w:r>
      <w:proofErr w:type="gramEnd"/>
      <w:r w:rsidRPr="009E1A13">
        <w:rPr>
          <w:rFonts w:ascii="Times New Roman" w:eastAsia="Times New Roman" w:hAnsi="Times New Roman" w:cs="Times New Roman"/>
          <w:i/>
          <w:iCs/>
          <w:sz w:val="28"/>
          <w:szCs w:val="28"/>
        </w:rPr>
        <w:t xml:space="preserve"> programelor sportive ale unităților și instituțiilor de învățământ, înființate pe raza autorității administrativ- teritoriale, derulate prin asociațiile sportive școlare și universitare;</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h) </w:t>
      </w:r>
      <w:proofErr w:type="gramStart"/>
      <w:r w:rsidRPr="009E1A13">
        <w:rPr>
          <w:rFonts w:ascii="Times New Roman" w:eastAsia="Times New Roman" w:hAnsi="Times New Roman" w:cs="Times New Roman"/>
          <w:i/>
          <w:iCs/>
          <w:sz w:val="28"/>
          <w:szCs w:val="28"/>
        </w:rPr>
        <w:t>finanțarea</w:t>
      </w:r>
      <w:proofErr w:type="gramEnd"/>
      <w:r w:rsidRPr="009E1A13">
        <w:rPr>
          <w:rFonts w:ascii="Times New Roman" w:eastAsia="Times New Roman" w:hAnsi="Times New Roman" w:cs="Times New Roman"/>
          <w:i/>
          <w:iCs/>
          <w:sz w:val="28"/>
          <w:szCs w:val="28"/>
        </w:rPr>
        <w:t xml:space="preserve"> programelor sportive derulate de Federația Sportului Școlar și Federația Sportului Universitar pe raza unității administrativ-teritoriale;</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-se stabileste cuantumul procentului de cofinantare in limita a 10% pentru finantarea nerambursabila si se elimina obligativitatea cofinantarii programelor sportive prin finantare simpla.</w:t>
      </w:r>
    </w:p>
    <w:p w:rsidR="009E1A13" w:rsidRDefault="009E1A13" w:rsidP="009E1A13">
      <w:pPr>
        <w:spacing w:after="0" w:line="240" w:lineRule="auto"/>
        <w:jc w:val="both"/>
        <w:rPr>
          <w:rFonts w:ascii="Times New Roman" w:eastAsia="Times New Roman" w:hAnsi="Times New Roman" w:cs="Times New Roman"/>
          <w:b/>
          <w:bCs/>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b/>
          <w:bCs/>
          <w:sz w:val="28"/>
          <w:szCs w:val="28"/>
        </w:rPr>
        <w:t xml:space="preserve">Ce </w:t>
      </w:r>
      <w:proofErr w:type="gramStart"/>
      <w:r w:rsidRPr="009E1A13">
        <w:rPr>
          <w:rFonts w:ascii="Times New Roman" w:eastAsia="Times New Roman" w:hAnsi="Times New Roman" w:cs="Times New Roman"/>
          <w:b/>
          <w:bCs/>
          <w:sz w:val="28"/>
          <w:szCs w:val="28"/>
        </w:rPr>
        <w:t>este</w:t>
      </w:r>
      <w:proofErr w:type="gramEnd"/>
      <w:r w:rsidRPr="009E1A13">
        <w:rPr>
          <w:rFonts w:ascii="Times New Roman" w:eastAsia="Times New Roman" w:hAnsi="Times New Roman" w:cs="Times New Roman"/>
          <w:b/>
          <w:bCs/>
          <w:sz w:val="28"/>
          <w:szCs w:val="28"/>
        </w:rPr>
        <w:t xml:space="preserve"> nou si neinteles in aceste modificari?</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In contextul actual legislativ, ca urmare a modificarilor aparute, Consiliul Concurentei a reiterat importanta respectarii legislatiei europene privind acordarea ajutorului de stat in conformitate cu TFUE.</w:t>
      </w:r>
    </w:p>
    <w:p w:rsid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Deasemenea pot beneficia de finantare din fonduri publice pentru cele 5 programe sportive nationale de utilitate publica:</w:t>
      </w:r>
    </w:p>
    <w:p w:rsidR="004B5F83" w:rsidRPr="009E1A13" w:rsidRDefault="004B5F83" w:rsidP="009E1A13">
      <w:pPr>
        <w:spacing w:after="0" w:line="240" w:lineRule="auto"/>
        <w:jc w:val="both"/>
        <w:rPr>
          <w:rFonts w:ascii="Times New Roman" w:eastAsia="Times New Roman" w:hAnsi="Times New Roman" w:cs="Times New Roman"/>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 </w:t>
      </w:r>
      <w:proofErr w:type="gramStart"/>
      <w:r w:rsidRPr="009E1A13">
        <w:rPr>
          <w:rFonts w:ascii="Times New Roman" w:eastAsia="Times New Roman" w:hAnsi="Times New Roman" w:cs="Times New Roman"/>
          <w:i/>
          <w:iCs/>
          <w:sz w:val="28"/>
          <w:szCs w:val="28"/>
        </w:rPr>
        <w:t>structuri</w:t>
      </w:r>
      <w:proofErr w:type="gramEnd"/>
      <w:r w:rsidRPr="009E1A13">
        <w:rPr>
          <w:rFonts w:ascii="Times New Roman" w:eastAsia="Times New Roman" w:hAnsi="Times New Roman" w:cs="Times New Roman"/>
          <w:i/>
          <w:iCs/>
          <w:sz w:val="28"/>
          <w:szCs w:val="28"/>
        </w:rPr>
        <w:t xml:space="preserve"> sportive de drept privat (asociatiile cluburi sportive, asociatiile judetene pe ramura de sport);</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-structurile sportive de drept privat de utilitate publica (federatiile sportive nationale pe ramura de sport si alte asociatii cluburi sportive de utilitate publica);</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-structurile sportive de drept public (cluburile sportive municipale aflate in subordinea MTS, cluburile sportive scolare si cluburile sportive universitare aflate in subordinea MEN);</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-asociatiile sportive scolare prin unitatile de invatamant si asociatiile sportive universitare prin institutele de invatamant superior;</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-Federatia Sportului Scolar si Universitar;</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-Comitetul Olimpic si Sportiv Roman.</w:t>
      </w:r>
    </w:p>
    <w:p w:rsidR="009E1A13" w:rsidRDefault="009E1A13" w:rsidP="009E1A13">
      <w:pPr>
        <w:spacing w:after="0" w:line="240" w:lineRule="auto"/>
        <w:jc w:val="both"/>
        <w:rPr>
          <w:rFonts w:ascii="Times New Roman" w:eastAsia="Times New Roman" w:hAnsi="Times New Roman" w:cs="Times New Roman"/>
          <w:b/>
          <w:bCs/>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b/>
          <w:bCs/>
          <w:sz w:val="28"/>
          <w:szCs w:val="28"/>
        </w:rPr>
        <w:t>Ce nu se intelege si trebuie clar reglementat?</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Este foarte clar ca unele administratii publice locale </w:t>
      </w:r>
      <w:r w:rsidRPr="009E1A13">
        <w:rPr>
          <w:rFonts w:ascii="Times New Roman" w:eastAsia="Times New Roman" w:hAnsi="Times New Roman" w:cs="Times New Roman"/>
          <w:b/>
          <w:bCs/>
          <w:sz w:val="28"/>
          <w:szCs w:val="28"/>
        </w:rPr>
        <w:t>inteleg gresit</w:t>
      </w:r>
      <w:r w:rsidRPr="009E1A13">
        <w:rPr>
          <w:rFonts w:ascii="Times New Roman" w:eastAsia="Times New Roman" w:hAnsi="Times New Roman" w:cs="Times New Roman"/>
          <w:sz w:val="28"/>
          <w:szCs w:val="28"/>
        </w:rPr>
        <w:t xml:space="preserve"> mecanismul finantarii programelor sportive, a modului de finantare a programelor sportive multianuale. De aici si pana la abuzuri nu mai </w:t>
      </w:r>
      <w:proofErr w:type="gramStart"/>
      <w:r w:rsidRPr="009E1A13">
        <w:rPr>
          <w:rFonts w:ascii="Times New Roman" w:eastAsia="Times New Roman" w:hAnsi="Times New Roman" w:cs="Times New Roman"/>
          <w:sz w:val="28"/>
          <w:szCs w:val="28"/>
        </w:rPr>
        <w:t>este</w:t>
      </w:r>
      <w:proofErr w:type="gramEnd"/>
      <w:r w:rsidRPr="009E1A13">
        <w:rPr>
          <w:rFonts w:ascii="Times New Roman" w:eastAsia="Times New Roman" w:hAnsi="Times New Roman" w:cs="Times New Roman"/>
          <w:sz w:val="28"/>
          <w:szCs w:val="28"/>
        </w:rPr>
        <w:t xml:space="preserve"> decat un singur pas. Deasemenea, lipsa de experienta si de comunicare a unor angajati duc de cele mai multe ori la interpretari eronate. Din neglijenta sau ignoranta, administratiile publice incalca </w:t>
      </w:r>
      <w:r w:rsidRPr="009E1A13">
        <w:rPr>
          <w:rFonts w:ascii="Times New Roman" w:eastAsia="Times New Roman" w:hAnsi="Times New Roman" w:cs="Times New Roman"/>
          <w:sz w:val="28"/>
          <w:szCs w:val="28"/>
        </w:rPr>
        <w:lastRenderedPageBreak/>
        <w:t>legislatia in materie si bineinteles drepturile structurilor sportive consfintite ca drepturi constitutionale garantate de catre statul roman.</w:t>
      </w:r>
    </w:p>
    <w:p w:rsidR="004B5F83" w:rsidRDefault="004B5F83" w:rsidP="009E1A13">
      <w:pPr>
        <w:spacing w:after="0" w:line="240" w:lineRule="auto"/>
        <w:jc w:val="both"/>
        <w:rPr>
          <w:rFonts w:ascii="Times New Roman" w:eastAsia="Times New Roman" w:hAnsi="Times New Roman" w:cs="Times New Roman"/>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Desi prin prevederile initiale ale OUG 38/2017 se prevedea un prag maximal de 5% din bugetul anual care putea fi alocat finantarii programelor sportive, prin scoaterea acestui procent – cand s-a consolidat legea 69/2000 cu legea 90/2018 </w:t>
      </w:r>
      <w:proofErr w:type="gramStart"/>
      <w:r w:rsidRPr="009E1A13">
        <w:rPr>
          <w:rFonts w:ascii="Times New Roman" w:eastAsia="Times New Roman" w:hAnsi="Times New Roman" w:cs="Times New Roman"/>
          <w:sz w:val="28"/>
          <w:szCs w:val="28"/>
        </w:rPr>
        <w:t>– ,</w:t>
      </w:r>
      <w:proofErr w:type="gramEnd"/>
      <w:r w:rsidRPr="009E1A13">
        <w:rPr>
          <w:rFonts w:ascii="Times New Roman" w:eastAsia="Times New Roman" w:hAnsi="Times New Roman" w:cs="Times New Roman"/>
          <w:sz w:val="28"/>
          <w:szCs w:val="28"/>
        </w:rPr>
        <w:t xml:space="preserve"> sintagma folosita la art. 18^1 </w:t>
      </w:r>
      <w:proofErr w:type="gramStart"/>
      <w:r w:rsidRPr="009E1A13">
        <w:rPr>
          <w:rFonts w:ascii="Times New Roman" w:eastAsia="Times New Roman" w:hAnsi="Times New Roman" w:cs="Times New Roman"/>
          <w:i/>
          <w:iCs/>
          <w:sz w:val="28"/>
          <w:szCs w:val="28"/>
        </w:rPr>
        <w:t>,,pot</w:t>
      </w:r>
      <w:proofErr w:type="gramEnd"/>
      <w:r w:rsidRPr="009E1A13">
        <w:rPr>
          <w:rFonts w:ascii="Times New Roman" w:eastAsia="Times New Roman" w:hAnsi="Times New Roman" w:cs="Times New Roman"/>
          <w:i/>
          <w:iCs/>
          <w:sz w:val="28"/>
          <w:szCs w:val="28"/>
        </w:rPr>
        <w:t xml:space="preserve"> finanta”</w:t>
      </w:r>
      <w:r w:rsidRPr="009E1A13">
        <w:rPr>
          <w:rFonts w:ascii="Times New Roman" w:eastAsia="Times New Roman" w:hAnsi="Times New Roman" w:cs="Times New Roman"/>
          <w:sz w:val="28"/>
          <w:szCs w:val="28"/>
        </w:rPr>
        <w:t xml:space="preserve"> este inteleasa ca o optiune in sensul in care daca autoritatea deliberativa </w:t>
      </w:r>
      <w:r w:rsidRPr="009E1A13">
        <w:rPr>
          <w:rFonts w:ascii="Times New Roman" w:eastAsia="Times New Roman" w:hAnsi="Times New Roman" w:cs="Times New Roman"/>
          <w:b/>
          <w:bCs/>
          <w:i/>
          <w:iCs/>
          <w:sz w:val="28"/>
          <w:szCs w:val="28"/>
        </w:rPr>
        <w:t>vrea-finanteaza</w:t>
      </w:r>
      <w:r w:rsidRPr="009E1A13">
        <w:rPr>
          <w:rFonts w:ascii="Times New Roman" w:eastAsia="Times New Roman" w:hAnsi="Times New Roman" w:cs="Times New Roman"/>
          <w:sz w:val="28"/>
          <w:szCs w:val="28"/>
        </w:rPr>
        <w:t xml:space="preserve">, sau </w:t>
      </w:r>
      <w:r w:rsidRPr="009E1A13">
        <w:rPr>
          <w:rFonts w:ascii="Times New Roman" w:eastAsia="Times New Roman" w:hAnsi="Times New Roman" w:cs="Times New Roman"/>
          <w:b/>
          <w:bCs/>
          <w:i/>
          <w:iCs/>
          <w:sz w:val="28"/>
          <w:szCs w:val="28"/>
        </w:rPr>
        <w:t>daca nu vrea-nu finanteaza</w:t>
      </w:r>
      <w:r w:rsidRPr="009E1A13">
        <w:rPr>
          <w:rFonts w:ascii="Times New Roman" w:eastAsia="Times New Roman" w:hAnsi="Times New Roman" w:cs="Times New Roman"/>
          <w:sz w:val="28"/>
          <w:szCs w:val="28"/>
        </w:rPr>
        <w:t>.</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Acest mod de interpretare </w:t>
      </w:r>
      <w:proofErr w:type="gramStart"/>
      <w:r w:rsidRPr="009E1A13">
        <w:rPr>
          <w:rFonts w:ascii="Times New Roman" w:eastAsia="Times New Roman" w:hAnsi="Times New Roman" w:cs="Times New Roman"/>
          <w:sz w:val="28"/>
          <w:szCs w:val="28"/>
        </w:rPr>
        <w:t>este</w:t>
      </w:r>
      <w:proofErr w:type="gramEnd"/>
      <w:r w:rsidRPr="009E1A13">
        <w:rPr>
          <w:rFonts w:ascii="Times New Roman" w:eastAsia="Times New Roman" w:hAnsi="Times New Roman" w:cs="Times New Roman"/>
          <w:sz w:val="28"/>
          <w:szCs w:val="28"/>
        </w:rPr>
        <w:t xml:space="preserve"> unul eronat.</w:t>
      </w:r>
    </w:p>
    <w:p w:rsidR="009E1A13" w:rsidRDefault="009E1A13" w:rsidP="009E1A13">
      <w:pPr>
        <w:spacing w:after="0" w:line="240" w:lineRule="auto"/>
        <w:jc w:val="both"/>
        <w:rPr>
          <w:rFonts w:ascii="Times New Roman" w:eastAsia="Times New Roman" w:hAnsi="Times New Roman" w:cs="Times New Roman"/>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In dezbaterile din perioada septembrie 2017-martie 2018, privind modificarea Legii 69/2000, Ministerul de Justitie </w:t>
      </w:r>
      <w:proofErr w:type="gramStart"/>
      <w:r w:rsidRPr="009E1A13">
        <w:rPr>
          <w:rFonts w:ascii="Times New Roman" w:eastAsia="Times New Roman" w:hAnsi="Times New Roman" w:cs="Times New Roman"/>
          <w:sz w:val="28"/>
          <w:szCs w:val="28"/>
        </w:rPr>
        <w:t>a</w:t>
      </w:r>
      <w:proofErr w:type="gramEnd"/>
      <w:r w:rsidRPr="009E1A13">
        <w:rPr>
          <w:rFonts w:ascii="Times New Roman" w:eastAsia="Times New Roman" w:hAnsi="Times New Roman" w:cs="Times New Roman"/>
          <w:sz w:val="28"/>
          <w:szCs w:val="28"/>
        </w:rPr>
        <w:t xml:space="preserve"> adus in discutie principiul autonomiei locale, in sensul in care nu se poate impune un procent de finantare a activitatii sportive, administratiile publice locale avand libertatea de a dispune dupa bunul plac de resursele financiare locale. Deasemenea mai aveam puncte de vedere ale unor administratii publice locale cu un buget mai mic, care aratau </w:t>
      </w:r>
      <w:proofErr w:type="gramStart"/>
      <w:r w:rsidRPr="009E1A13">
        <w:rPr>
          <w:rFonts w:ascii="Times New Roman" w:eastAsia="Times New Roman" w:hAnsi="Times New Roman" w:cs="Times New Roman"/>
          <w:sz w:val="28"/>
          <w:szCs w:val="28"/>
        </w:rPr>
        <w:t>( pe</w:t>
      </w:r>
      <w:proofErr w:type="gramEnd"/>
      <w:r w:rsidRPr="009E1A13">
        <w:rPr>
          <w:rFonts w:ascii="Times New Roman" w:eastAsia="Times New Roman" w:hAnsi="Times New Roman" w:cs="Times New Roman"/>
          <w:sz w:val="28"/>
          <w:szCs w:val="28"/>
        </w:rPr>
        <w:t xml:space="preserve"> buna dreptate) ca acel prag maximal de 5%,  limitau posibilitatea continuarii finantarii unor proiecte in derulare.</w:t>
      </w:r>
    </w:p>
    <w:p w:rsidR="009E1A13" w:rsidRDefault="009E1A13" w:rsidP="009E1A13">
      <w:pPr>
        <w:spacing w:after="0" w:line="240" w:lineRule="auto"/>
        <w:jc w:val="both"/>
        <w:rPr>
          <w:rFonts w:ascii="Times New Roman" w:eastAsia="Times New Roman" w:hAnsi="Times New Roman" w:cs="Times New Roman"/>
          <w:b/>
          <w:bCs/>
          <w:sz w:val="28"/>
          <w:szCs w:val="28"/>
        </w:rPr>
      </w:pPr>
    </w:p>
    <w:p w:rsidR="009E1A13" w:rsidRDefault="009E1A13" w:rsidP="009E1A13">
      <w:pPr>
        <w:spacing w:after="0" w:line="240" w:lineRule="auto"/>
        <w:jc w:val="both"/>
        <w:rPr>
          <w:rFonts w:ascii="Times New Roman" w:eastAsia="Times New Roman" w:hAnsi="Times New Roman" w:cs="Times New Roman"/>
          <w:b/>
          <w:bCs/>
          <w:sz w:val="28"/>
          <w:szCs w:val="28"/>
        </w:rPr>
      </w:pPr>
      <w:r w:rsidRPr="009E1A13">
        <w:rPr>
          <w:rFonts w:ascii="Times New Roman" w:eastAsia="Times New Roman" w:hAnsi="Times New Roman" w:cs="Times New Roman"/>
          <w:b/>
          <w:bCs/>
          <w:sz w:val="28"/>
          <w:szCs w:val="28"/>
        </w:rPr>
        <w:t xml:space="preserve">Administratiile publice locale au stabilite obligatiile de finantare, sprijinire sub toate formele a sportului, in conformitate cu prevederile legii 69/2000 </w:t>
      </w:r>
      <w:proofErr w:type="gramStart"/>
      <w:r w:rsidRPr="009E1A13">
        <w:rPr>
          <w:rFonts w:ascii="Times New Roman" w:eastAsia="Times New Roman" w:hAnsi="Times New Roman" w:cs="Times New Roman"/>
          <w:b/>
          <w:bCs/>
          <w:sz w:val="28"/>
          <w:szCs w:val="28"/>
        </w:rPr>
        <w:t>a</w:t>
      </w:r>
      <w:proofErr w:type="gramEnd"/>
      <w:r w:rsidRPr="009E1A13">
        <w:rPr>
          <w:rFonts w:ascii="Times New Roman" w:eastAsia="Times New Roman" w:hAnsi="Times New Roman" w:cs="Times New Roman"/>
          <w:b/>
          <w:bCs/>
          <w:sz w:val="28"/>
          <w:szCs w:val="28"/>
        </w:rPr>
        <w:t xml:space="preserve"> educatiei fizice si a sportului cu modificarile si completarile ulterioare, la art. 3, astfel:</w:t>
      </w:r>
    </w:p>
    <w:p w:rsidR="004B5F83" w:rsidRPr="009E1A13" w:rsidRDefault="004B5F83" w:rsidP="009E1A13">
      <w:pPr>
        <w:spacing w:after="0" w:line="240" w:lineRule="auto"/>
        <w:jc w:val="both"/>
        <w:rPr>
          <w:rFonts w:ascii="Times New Roman" w:eastAsia="Times New Roman" w:hAnsi="Times New Roman" w:cs="Times New Roman"/>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(1) Autoritățile administrației publice, unitățile și instituțiile de învățământ, instituțiile sportive, precum și organismele neguvernamentale de profil au obligația </w:t>
      </w:r>
      <w:proofErr w:type="gramStart"/>
      <w:r w:rsidRPr="009E1A13">
        <w:rPr>
          <w:rFonts w:ascii="Times New Roman" w:eastAsia="Times New Roman" w:hAnsi="Times New Roman" w:cs="Times New Roman"/>
          <w:i/>
          <w:iCs/>
          <w:sz w:val="28"/>
          <w:szCs w:val="28"/>
        </w:rPr>
        <w:t>să</w:t>
      </w:r>
      <w:proofErr w:type="gramEnd"/>
      <w:r w:rsidRPr="009E1A13">
        <w:rPr>
          <w:rFonts w:ascii="Times New Roman" w:eastAsia="Times New Roman" w:hAnsi="Times New Roman" w:cs="Times New Roman"/>
          <w:i/>
          <w:iCs/>
          <w:sz w:val="28"/>
          <w:szCs w:val="28"/>
        </w:rPr>
        <w:t xml:space="preserve"> sprijine sportul pentru toți și sportul de performanță și să asigure condițiile organizatorice și materiale de practicare a educației fizice și sportului în comunitățile locale.</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(2) Autoritățile administrației publice și instituțiile prevăzute la alin. (1) </w:t>
      </w:r>
      <w:proofErr w:type="gramStart"/>
      <w:r w:rsidRPr="009E1A13">
        <w:rPr>
          <w:rFonts w:ascii="Times New Roman" w:eastAsia="Times New Roman" w:hAnsi="Times New Roman" w:cs="Times New Roman"/>
          <w:i/>
          <w:iCs/>
          <w:sz w:val="28"/>
          <w:szCs w:val="28"/>
        </w:rPr>
        <w:t>au</w:t>
      </w:r>
      <w:proofErr w:type="gramEnd"/>
      <w:r w:rsidRPr="009E1A13">
        <w:rPr>
          <w:rFonts w:ascii="Times New Roman" w:eastAsia="Times New Roman" w:hAnsi="Times New Roman" w:cs="Times New Roman"/>
          <w:i/>
          <w:iCs/>
          <w:sz w:val="28"/>
          <w:szCs w:val="28"/>
        </w:rPr>
        <w:t xml:space="preserve"> obligația să asigure, cu prioritate, copiilor de vârstă preșcolară, tinerilor și persoanelor în vârstă condiții pentru practicarea exercițiului fizic, în vederea integrării sociale.</w:t>
      </w:r>
    </w:p>
    <w:p w:rsidR="009E1A13" w:rsidRDefault="009E1A13" w:rsidP="009E1A13">
      <w:pPr>
        <w:spacing w:after="0" w:line="240" w:lineRule="auto"/>
        <w:jc w:val="both"/>
        <w:rPr>
          <w:rFonts w:ascii="Times New Roman" w:eastAsia="Times New Roman" w:hAnsi="Times New Roman" w:cs="Times New Roman"/>
          <w:i/>
          <w:iCs/>
          <w:sz w:val="28"/>
          <w:szCs w:val="28"/>
        </w:rPr>
      </w:pPr>
      <w:r w:rsidRPr="009E1A13">
        <w:rPr>
          <w:rFonts w:ascii="Times New Roman" w:eastAsia="Times New Roman" w:hAnsi="Times New Roman" w:cs="Times New Roman"/>
          <w:i/>
          <w:iCs/>
          <w:sz w:val="28"/>
          <w:szCs w:val="28"/>
        </w:rPr>
        <w:t>(3) Autoritățile administrației publice au obligația să asigure condiții pentru practicarea educației fizice și sportului de către persoane cu handicap fizic, senzorial, psihic și mixt, în scopul dezvoltării personalității lor și integrării în societate, precum și mijloacele care să permită sportivilor cu handicap participarea la competiții naționale și internaționale destinate lor.</w:t>
      </w:r>
    </w:p>
    <w:p w:rsidR="004B5F83" w:rsidRPr="009E1A13" w:rsidRDefault="004B5F83" w:rsidP="009E1A13">
      <w:pPr>
        <w:spacing w:after="0" w:line="240" w:lineRule="auto"/>
        <w:jc w:val="both"/>
        <w:rPr>
          <w:rFonts w:ascii="Times New Roman" w:eastAsia="Times New Roman" w:hAnsi="Times New Roman" w:cs="Times New Roman"/>
          <w:sz w:val="28"/>
          <w:szCs w:val="28"/>
        </w:rPr>
      </w:pPr>
    </w:p>
    <w:p w:rsid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In consecinta, sportul nu </w:t>
      </w:r>
      <w:proofErr w:type="gramStart"/>
      <w:r w:rsidRPr="009E1A13">
        <w:rPr>
          <w:rFonts w:ascii="Times New Roman" w:eastAsia="Times New Roman" w:hAnsi="Times New Roman" w:cs="Times New Roman"/>
          <w:sz w:val="28"/>
          <w:szCs w:val="28"/>
        </w:rPr>
        <w:t>este</w:t>
      </w:r>
      <w:proofErr w:type="gramEnd"/>
      <w:r w:rsidRPr="009E1A13">
        <w:rPr>
          <w:rFonts w:ascii="Times New Roman" w:eastAsia="Times New Roman" w:hAnsi="Times New Roman" w:cs="Times New Roman"/>
          <w:sz w:val="28"/>
          <w:szCs w:val="28"/>
        </w:rPr>
        <w:t xml:space="preserve"> un moft si are drepturi constitutionale iar statul garantează exercitarea funcțiilor sectorului public și ale sectorului particular în </w:t>
      </w:r>
      <w:r w:rsidRPr="009E1A13">
        <w:rPr>
          <w:rFonts w:ascii="Times New Roman" w:eastAsia="Times New Roman" w:hAnsi="Times New Roman" w:cs="Times New Roman"/>
          <w:sz w:val="28"/>
          <w:szCs w:val="28"/>
        </w:rPr>
        <w:lastRenderedPageBreak/>
        <w:t xml:space="preserve">domeniile educației fizice și sportului, in conformitate cu prevederile art. 2 din Legea 69/2000 </w:t>
      </w:r>
      <w:proofErr w:type="gramStart"/>
      <w:r w:rsidRPr="009E1A13">
        <w:rPr>
          <w:rFonts w:ascii="Times New Roman" w:eastAsia="Times New Roman" w:hAnsi="Times New Roman" w:cs="Times New Roman"/>
          <w:sz w:val="28"/>
          <w:szCs w:val="28"/>
        </w:rPr>
        <w:t>a</w:t>
      </w:r>
      <w:proofErr w:type="gramEnd"/>
      <w:r w:rsidRPr="009E1A13">
        <w:rPr>
          <w:rFonts w:ascii="Times New Roman" w:eastAsia="Times New Roman" w:hAnsi="Times New Roman" w:cs="Times New Roman"/>
          <w:sz w:val="28"/>
          <w:szCs w:val="28"/>
        </w:rPr>
        <w:t xml:space="preserve"> educatiei fizice si a sportului, intelegand foarte clar urmatoarele:</w:t>
      </w:r>
    </w:p>
    <w:p w:rsidR="004B5F83" w:rsidRPr="009E1A13" w:rsidRDefault="004B5F83" w:rsidP="009E1A13">
      <w:pPr>
        <w:spacing w:after="0" w:line="240" w:lineRule="auto"/>
        <w:jc w:val="both"/>
        <w:rPr>
          <w:rFonts w:ascii="Times New Roman" w:eastAsia="Times New Roman" w:hAnsi="Times New Roman" w:cs="Times New Roman"/>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(1) Educația fizică și sportul sunt activități de interes național sprijinite de stat.</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(2) Statul recunoaște și stimulează acțiunile organizatorice și de promovare a educației fizice și sportului, desfășurate de autoritățile administrației publice și, după caz, de organismele neguvernamentale de profil în învățământ, în structuri ale apărării naționale, ordinii publice, siguranței naționale, în sănătate, în societăți comerciale, precum și în alte sectoare ale vieții sociale, potrivit reglementărilor legale.</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(3) Educația fizică și sportul cuprind următoarele activități: educația fizică, sportul școlar și universitar, sportul pentru toți, sportul de performanță, exercițiile fizice practicate cu scop de întreținere, profilactic sau terapeutic. </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(4) Statul garantează exercitarea funcțiilor sectorului public și ale sectorului particular în domeniile educației fizice și sportului, în conformitate cu principiile colaborării responsabile dintre toți factorii interesați.</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 xml:space="preserve">(5) Practicarea educației fizice și sportului </w:t>
      </w:r>
      <w:proofErr w:type="gramStart"/>
      <w:r w:rsidRPr="009E1A13">
        <w:rPr>
          <w:rFonts w:ascii="Times New Roman" w:eastAsia="Times New Roman" w:hAnsi="Times New Roman" w:cs="Times New Roman"/>
          <w:i/>
          <w:iCs/>
          <w:sz w:val="28"/>
          <w:szCs w:val="28"/>
        </w:rPr>
        <w:t>este</w:t>
      </w:r>
      <w:proofErr w:type="gramEnd"/>
      <w:r w:rsidRPr="009E1A13">
        <w:rPr>
          <w:rFonts w:ascii="Times New Roman" w:eastAsia="Times New Roman" w:hAnsi="Times New Roman" w:cs="Times New Roman"/>
          <w:i/>
          <w:iCs/>
          <w:sz w:val="28"/>
          <w:szCs w:val="28"/>
        </w:rPr>
        <w:t xml:space="preserve"> un drept al persoanei, fără nici o discriminare, garantat de stat. Exercitarea acestui drept este liberă și voluntară și se realizează independent sau în cadrul structurilor sportive asociative.</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i/>
          <w:iCs/>
          <w:sz w:val="28"/>
          <w:szCs w:val="28"/>
        </w:rPr>
        <w:t>(6) Statul recunoaște și garantează persoanei fizice și juridice dreptul la libera asociere în scopul constituirii structurilor sportive.</w:t>
      </w:r>
    </w:p>
    <w:p w:rsidR="009E1A13" w:rsidRDefault="009E1A13" w:rsidP="009E1A13">
      <w:pPr>
        <w:spacing w:after="0" w:line="240" w:lineRule="auto"/>
        <w:jc w:val="both"/>
        <w:rPr>
          <w:rFonts w:ascii="Times New Roman" w:eastAsia="Times New Roman" w:hAnsi="Times New Roman" w:cs="Times New Roman"/>
          <w:b/>
          <w:bCs/>
          <w:sz w:val="28"/>
          <w:szCs w:val="28"/>
        </w:rPr>
      </w:pPr>
    </w:p>
    <w:p w:rsidR="009E1A13" w:rsidRPr="009E1A13" w:rsidRDefault="009E1A13" w:rsidP="009E1A13">
      <w:pPr>
        <w:spacing w:after="0" w:line="240" w:lineRule="auto"/>
        <w:jc w:val="both"/>
        <w:rPr>
          <w:rFonts w:ascii="Times New Roman" w:eastAsia="Times New Roman" w:hAnsi="Times New Roman" w:cs="Times New Roman"/>
          <w:b/>
          <w:bCs/>
          <w:sz w:val="28"/>
          <w:szCs w:val="28"/>
        </w:rPr>
      </w:pPr>
      <w:r w:rsidRPr="009E1A13">
        <w:rPr>
          <w:rFonts w:ascii="Times New Roman" w:eastAsia="Times New Roman" w:hAnsi="Times New Roman" w:cs="Times New Roman"/>
          <w:b/>
          <w:bCs/>
          <w:sz w:val="28"/>
          <w:szCs w:val="28"/>
        </w:rPr>
        <w:t xml:space="preserve">Modalitatea de finantare a activitatii sportive </w:t>
      </w:r>
      <w:proofErr w:type="gramStart"/>
      <w:r w:rsidRPr="009E1A13">
        <w:rPr>
          <w:rFonts w:ascii="Times New Roman" w:eastAsia="Times New Roman" w:hAnsi="Times New Roman" w:cs="Times New Roman"/>
          <w:b/>
          <w:bCs/>
          <w:sz w:val="28"/>
          <w:szCs w:val="28"/>
        </w:rPr>
        <w:t>este</w:t>
      </w:r>
      <w:proofErr w:type="gramEnd"/>
      <w:r w:rsidRPr="009E1A13">
        <w:rPr>
          <w:rFonts w:ascii="Times New Roman" w:eastAsia="Times New Roman" w:hAnsi="Times New Roman" w:cs="Times New Roman"/>
          <w:b/>
          <w:bCs/>
          <w:sz w:val="28"/>
          <w:szCs w:val="28"/>
        </w:rPr>
        <w:t xml:space="preserve"> efectuata in conformitate cu prevederile Titlului XI, art. 67^1, alin. (3):</w:t>
      </w:r>
      <w:r w:rsidR="004B5F83">
        <w:rPr>
          <w:rFonts w:ascii="Times New Roman" w:eastAsia="Times New Roman" w:hAnsi="Times New Roman" w:cs="Times New Roman"/>
          <w:b/>
          <w:bCs/>
          <w:sz w:val="28"/>
          <w:szCs w:val="28"/>
        </w:rPr>
        <w:t xml:space="preserve"> ,,</w:t>
      </w:r>
      <w:r w:rsidRPr="009E1A13">
        <w:rPr>
          <w:rFonts w:ascii="Times New Roman" w:eastAsia="Times New Roman" w:hAnsi="Times New Roman" w:cs="Times New Roman"/>
          <w:i/>
          <w:iCs/>
          <w:sz w:val="28"/>
          <w:szCs w:val="28"/>
        </w:rPr>
        <w:t xml:space="preserve">Condițiile, criteriile și procedura, precum și cuantumul pe fiecare categorie de cheltuieli, respectiv fiecare categorie de participanți la activitățile sportive, se stabilesc, după caz, prin hotărâre a Guvernului, </w:t>
      </w:r>
      <w:r w:rsidRPr="009E1A13">
        <w:rPr>
          <w:rFonts w:ascii="Times New Roman" w:eastAsia="Times New Roman" w:hAnsi="Times New Roman" w:cs="Times New Roman"/>
          <w:b/>
          <w:bCs/>
          <w:i/>
          <w:iCs/>
          <w:sz w:val="28"/>
          <w:szCs w:val="28"/>
        </w:rPr>
        <w:t>respectiv prin hotărâre a autorităților deliberative al</w:t>
      </w:r>
      <w:r w:rsidR="004B5F83">
        <w:rPr>
          <w:rFonts w:ascii="Times New Roman" w:eastAsia="Times New Roman" w:hAnsi="Times New Roman" w:cs="Times New Roman"/>
          <w:b/>
          <w:bCs/>
          <w:i/>
          <w:iCs/>
          <w:sz w:val="28"/>
          <w:szCs w:val="28"/>
        </w:rPr>
        <w:t>e administrației publice locale’’.</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De aici intelegem foarte clar ca, in cazul finantarii programelor sportive din fonduri publice locale, autoritatea deliberativa trebuie sa aprobe un Regulament de Finantare care sa respecte legislatia in vigoare (principiul transparentei si  egalitatii de sanse, alte reguli conform legislatiei in vigoare pentru a nu intra sub incidenta ajutorului de stat, scopul si obiectivele programelor sportive de utilitate publica, stabilirea sumelor alocate care sa fie anuntate, continuarea finantarii programelor sportive multianuale si anuntarea sumelor deja aprobate, etc).</w:t>
      </w:r>
    </w:p>
    <w:p w:rsidR="004B5F83" w:rsidRDefault="004B5F83" w:rsidP="009E1A13">
      <w:pPr>
        <w:spacing w:after="0" w:line="240" w:lineRule="auto"/>
        <w:jc w:val="both"/>
        <w:rPr>
          <w:rFonts w:ascii="Times New Roman" w:eastAsia="Times New Roman" w:hAnsi="Times New Roman" w:cs="Times New Roman"/>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Aici trebuie facuta foarte clar distinctia dintre termeni: </w:t>
      </w:r>
      <w:r w:rsidRPr="009E1A13">
        <w:rPr>
          <w:rFonts w:ascii="Times New Roman" w:eastAsia="Times New Roman" w:hAnsi="Times New Roman" w:cs="Times New Roman"/>
          <w:i/>
          <w:iCs/>
          <w:sz w:val="28"/>
          <w:szCs w:val="28"/>
        </w:rPr>
        <w:t>f</w:t>
      </w:r>
      <w:r w:rsidRPr="009E1A13">
        <w:rPr>
          <w:rFonts w:ascii="Times New Roman" w:eastAsia="Times New Roman" w:hAnsi="Times New Roman" w:cs="Times New Roman"/>
          <w:b/>
          <w:bCs/>
          <w:i/>
          <w:iCs/>
          <w:sz w:val="28"/>
          <w:szCs w:val="28"/>
        </w:rPr>
        <w:t>inantare nerambursabila si finantare</w:t>
      </w:r>
      <w:r w:rsidRPr="009E1A13">
        <w:rPr>
          <w:rFonts w:ascii="Times New Roman" w:eastAsia="Times New Roman" w:hAnsi="Times New Roman" w:cs="Times New Roman"/>
          <w:i/>
          <w:iCs/>
          <w:sz w:val="28"/>
          <w:szCs w:val="28"/>
        </w:rPr>
        <w:t>.</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lastRenderedPageBreak/>
        <w:t xml:space="preserve">Din punctul noastru de vedere, fiind avantajos si pentru autoritatea finantatoare si pentru beneficiar, finantarea programelor sportive trebuie efectuata prin </w:t>
      </w:r>
      <w:r w:rsidRPr="009E1A13">
        <w:rPr>
          <w:rFonts w:ascii="Times New Roman" w:eastAsia="Times New Roman" w:hAnsi="Times New Roman" w:cs="Times New Roman"/>
          <w:b/>
          <w:bCs/>
          <w:i/>
          <w:iCs/>
          <w:sz w:val="28"/>
          <w:szCs w:val="28"/>
        </w:rPr>
        <w:t>finantare</w:t>
      </w:r>
      <w:r w:rsidRPr="009E1A13">
        <w:rPr>
          <w:rFonts w:ascii="Times New Roman" w:eastAsia="Times New Roman" w:hAnsi="Times New Roman" w:cs="Times New Roman"/>
          <w:sz w:val="28"/>
          <w:szCs w:val="28"/>
        </w:rPr>
        <w:t xml:space="preserve"> (</w:t>
      </w:r>
      <w:r w:rsidRPr="009E1A13">
        <w:rPr>
          <w:rFonts w:ascii="Times New Roman" w:eastAsia="Times New Roman" w:hAnsi="Times New Roman" w:cs="Times New Roman"/>
          <w:i/>
          <w:iCs/>
          <w:sz w:val="28"/>
          <w:szCs w:val="28"/>
        </w:rPr>
        <w:t>simpla sau bugetara</w:t>
      </w:r>
      <w:r w:rsidRPr="009E1A13">
        <w:rPr>
          <w:rFonts w:ascii="Times New Roman" w:eastAsia="Times New Roman" w:hAnsi="Times New Roman" w:cs="Times New Roman"/>
          <w:sz w:val="28"/>
          <w:szCs w:val="28"/>
        </w:rPr>
        <w:t xml:space="preserve">) si nu prin </w:t>
      </w:r>
      <w:r w:rsidRPr="009E1A13">
        <w:rPr>
          <w:rFonts w:ascii="Times New Roman" w:eastAsia="Times New Roman" w:hAnsi="Times New Roman" w:cs="Times New Roman"/>
          <w:b/>
          <w:bCs/>
          <w:i/>
          <w:iCs/>
          <w:sz w:val="28"/>
          <w:szCs w:val="28"/>
        </w:rPr>
        <w:t>finantare nerambursabila</w:t>
      </w:r>
      <w:r w:rsidRPr="009E1A13">
        <w:rPr>
          <w:rFonts w:ascii="Times New Roman" w:eastAsia="Times New Roman" w:hAnsi="Times New Roman" w:cs="Times New Roman"/>
          <w:sz w:val="28"/>
          <w:szCs w:val="28"/>
        </w:rPr>
        <w:t>!</w:t>
      </w:r>
    </w:p>
    <w:p w:rsidR="009E1A13" w:rsidRDefault="009E1A13" w:rsidP="009E1A13">
      <w:pPr>
        <w:spacing w:after="0" w:line="240" w:lineRule="auto"/>
        <w:jc w:val="both"/>
        <w:rPr>
          <w:rFonts w:ascii="Times New Roman" w:eastAsia="Times New Roman" w:hAnsi="Times New Roman" w:cs="Times New Roman"/>
          <w:b/>
          <w:bCs/>
          <w:sz w:val="28"/>
          <w:szCs w:val="28"/>
        </w:rPr>
      </w:pPr>
    </w:p>
    <w:p w:rsidR="009E1A13" w:rsidRDefault="009E1A13" w:rsidP="009E1A13">
      <w:pPr>
        <w:spacing w:after="0" w:line="240" w:lineRule="auto"/>
        <w:jc w:val="both"/>
        <w:rPr>
          <w:rFonts w:ascii="Times New Roman" w:eastAsia="Times New Roman" w:hAnsi="Times New Roman" w:cs="Times New Roman"/>
          <w:b/>
          <w:bCs/>
          <w:sz w:val="28"/>
          <w:szCs w:val="28"/>
        </w:rPr>
      </w:pPr>
      <w:r w:rsidRPr="009E1A13">
        <w:rPr>
          <w:rFonts w:ascii="Times New Roman" w:eastAsia="Times New Roman" w:hAnsi="Times New Roman" w:cs="Times New Roman"/>
          <w:b/>
          <w:bCs/>
          <w:sz w:val="28"/>
          <w:szCs w:val="28"/>
        </w:rPr>
        <w:t xml:space="preserve">De </w:t>
      </w:r>
      <w:proofErr w:type="gramStart"/>
      <w:r w:rsidRPr="009E1A13">
        <w:rPr>
          <w:rFonts w:ascii="Times New Roman" w:eastAsia="Times New Roman" w:hAnsi="Times New Roman" w:cs="Times New Roman"/>
          <w:b/>
          <w:bCs/>
          <w:sz w:val="28"/>
          <w:szCs w:val="28"/>
        </w:rPr>
        <w:t>ce</w:t>
      </w:r>
      <w:proofErr w:type="gramEnd"/>
      <w:r w:rsidRPr="009E1A13">
        <w:rPr>
          <w:rFonts w:ascii="Times New Roman" w:eastAsia="Times New Roman" w:hAnsi="Times New Roman" w:cs="Times New Roman"/>
          <w:b/>
          <w:bCs/>
          <w:sz w:val="28"/>
          <w:szCs w:val="28"/>
        </w:rPr>
        <w:t xml:space="preserve"> prin finantare si nu prin finantare nerambursabila?</w:t>
      </w:r>
    </w:p>
    <w:p w:rsidR="004B5F83" w:rsidRPr="009E1A13" w:rsidRDefault="004B5F83" w:rsidP="009E1A13">
      <w:pPr>
        <w:spacing w:after="0" w:line="240" w:lineRule="auto"/>
        <w:jc w:val="both"/>
        <w:rPr>
          <w:rFonts w:ascii="Times New Roman" w:eastAsia="Times New Roman" w:hAnsi="Times New Roman" w:cs="Times New Roman"/>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1. Pentru ca daca s-ar efectua prin finantare nerambursabila, multe dintre entitatile enumerate la art. 18^1 alin.(2) trebuie excluse de la aceasta procedura ceea ce ar conduce la imposibilitatea de a accesa fonduri publice locale de catre acestea si ar constitui o incalcare flagranta a legislatiei si principiilor finantarilor din fonduri publice. Le enumeram aici pentru a nu exista confuzii: </w:t>
      </w:r>
      <w:r w:rsidRPr="009E1A13">
        <w:rPr>
          <w:rFonts w:ascii="Times New Roman" w:eastAsia="Times New Roman" w:hAnsi="Times New Roman" w:cs="Times New Roman"/>
          <w:i/>
          <w:iCs/>
          <w:sz w:val="28"/>
          <w:szCs w:val="28"/>
        </w:rPr>
        <w:t>unitatile de invatamant pentru Asociatiile Sportive Scolare, institutele de invatamant superior pentru Asociatiile Sportive Universitare, structurile sportive de drept public (CSM urile din subordinea MTS, CSS urile</w:t>
      </w:r>
      <w:r w:rsidR="004B5F83">
        <w:rPr>
          <w:rFonts w:ascii="Times New Roman" w:eastAsia="Times New Roman" w:hAnsi="Times New Roman" w:cs="Times New Roman"/>
          <w:i/>
          <w:iCs/>
          <w:sz w:val="28"/>
          <w:szCs w:val="28"/>
        </w:rPr>
        <w:t xml:space="preserve"> si CSU urile din subordinea MEC</w:t>
      </w:r>
      <w:r w:rsidRPr="009E1A13">
        <w:rPr>
          <w:rFonts w:ascii="Times New Roman" w:eastAsia="Times New Roman" w:hAnsi="Times New Roman" w:cs="Times New Roman"/>
          <w:i/>
          <w:iCs/>
          <w:sz w:val="28"/>
          <w:szCs w:val="28"/>
        </w:rPr>
        <w:t xml:space="preserve">, Federatia Sportului Scolar si Universitar, alte unitati de invatamant cu profil </w:t>
      </w:r>
      <w:r w:rsidR="004B5F83">
        <w:rPr>
          <w:rFonts w:ascii="Times New Roman" w:eastAsia="Times New Roman" w:hAnsi="Times New Roman" w:cs="Times New Roman"/>
          <w:i/>
          <w:iCs/>
          <w:sz w:val="28"/>
          <w:szCs w:val="28"/>
        </w:rPr>
        <w:t>sportiv aflate in subordinea MEC</w:t>
      </w:r>
      <w:r w:rsidRPr="009E1A13">
        <w:rPr>
          <w:rFonts w:ascii="Times New Roman" w:eastAsia="Times New Roman" w:hAnsi="Times New Roman" w:cs="Times New Roman"/>
          <w:i/>
          <w:iCs/>
          <w:sz w:val="28"/>
          <w:szCs w:val="28"/>
        </w:rPr>
        <w:t>)</w:t>
      </w:r>
      <w:r w:rsidRPr="009E1A13">
        <w:rPr>
          <w:rFonts w:ascii="Times New Roman" w:eastAsia="Times New Roman" w:hAnsi="Times New Roman" w:cs="Times New Roman"/>
          <w:sz w:val="28"/>
          <w:szCs w:val="28"/>
        </w:rPr>
        <w:t>;</w:t>
      </w:r>
    </w:p>
    <w:p w:rsid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2. Este foarte important de retinut, ca asa cum este acum construit mecanismul finantarii programelor sportive, Primariile si Consiliile Judetene au libertatea de finantare a activitatii sportive dar si a modernizarii, intretinerii si chiar construirii de infrastructura sportiva pentru CSS uri si CSU uri dar si pentru alte structuri sportive private sau de drept public, cu conditia respectarii procedurii stabilite prin Regulamentul de Finantare.</w:t>
      </w:r>
    </w:p>
    <w:p w:rsidR="004B5F83" w:rsidRPr="009E1A13" w:rsidRDefault="004B5F83" w:rsidP="009E1A13">
      <w:pPr>
        <w:spacing w:after="0" w:line="240" w:lineRule="auto"/>
        <w:jc w:val="both"/>
        <w:rPr>
          <w:rFonts w:ascii="Times New Roman" w:eastAsia="Times New Roman" w:hAnsi="Times New Roman" w:cs="Times New Roman"/>
          <w:sz w:val="28"/>
          <w:szCs w:val="28"/>
        </w:rPr>
      </w:pPr>
    </w:p>
    <w:p w:rsid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 xml:space="preserve">De retinut este faptul ca incepand cu anul 2018, administratiile publice locale </w:t>
      </w:r>
      <w:r w:rsidRPr="009E1A13">
        <w:rPr>
          <w:rFonts w:ascii="Times New Roman" w:eastAsia="Times New Roman" w:hAnsi="Times New Roman" w:cs="Times New Roman"/>
          <w:b/>
          <w:bCs/>
          <w:sz w:val="28"/>
          <w:szCs w:val="28"/>
        </w:rPr>
        <w:t>NU MAI POT FINANTA</w:t>
      </w:r>
      <w:r w:rsidRPr="009E1A13">
        <w:rPr>
          <w:rFonts w:ascii="Times New Roman" w:eastAsia="Times New Roman" w:hAnsi="Times New Roman" w:cs="Times New Roman"/>
          <w:sz w:val="28"/>
          <w:szCs w:val="28"/>
        </w:rPr>
        <w:t xml:space="preserve"> infrastructura sportiva prin incredintare directa (incheierea de Protocoale de Colaborare conform prevederilor Legii Administratiie Publice respectiv a Codului Administrativ) pentru ca prin noile prevederi ale legii 69/2000 consolidata cu prevederile legii 90/2018 si in conformitate cu prevederile OM 664/2018 completat de OM 321/2019, </w:t>
      </w:r>
      <w:r w:rsidRPr="009E1A13">
        <w:rPr>
          <w:rFonts w:ascii="Times New Roman" w:eastAsia="Times New Roman" w:hAnsi="Times New Roman" w:cs="Times New Roman"/>
          <w:b/>
          <w:bCs/>
          <w:i/>
          <w:iCs/>
          <w:sz w:val="28"/>
          <w:szCs w:val="28"/>
        </w:rPr>
        <w:t>programul „Întreținerea, funcționarea și dezvoltarea bazei materiale sportive” P3</w:t>
      </w:r>
      <w:r w:rsidRPr="009E1A13">
        <w:rPr>
          <w:rFonts w:ascii="Times New Roman" w:eastAsia="Times New Roman" w:hAnsi="Times New Roman" w:cs="Times New Roman"/>
          <w:sz w:val="28"/>
          <w:szCs w:val="28"/>
        </w:rPr>
        <w:t xml:space="preserve"> stabileste foarte clar cum se pot finanta astfel de programe.</w:t>
      </w:r>
    </w:p>
    <w:p w:rsidR="004B5F83" w:rsidRPr="009E1A13" w:rsidRDefault="004B5F83" w:rsidP="009E1A13">
      <w:pPr>
        <w:spacing w:after="0" w:line="240" w:lineRule="auto"/>
        <w:jc w:val="both"/>
        <w:rPr>
          <w:rFonts w:ascii="Times New Roman" w:eastAsia="Times New Roman" w:hAnsi="Times New Roman" w:cs="Times New Roman"/>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b/>
          <w:bCs/>
          <w:sz w:val="28"/>
          <w:szCs w:val="28"/>
        </w:rPr>
        <w:t xml:space="preserve">Ce se poate finanta, </w:t>
      </w:r>
      <w:proofErr w:type="gramStart"/>
      <w:r w:rsidRPr="009E1A13">
        <w:rPr>
          <w:rFonts w:ascii="Times New Roman" w:eastAsia="Times New Roman" w:hAnsi="Times New Roman" w:cs="Times New Roman"/>
          <w:b/>
          <w:bCs/>
          <w:sz w:val="28"/>
          <w:szCs w:val="28"/>
        </w:rPr>
        <w:t>este</w:t>
      </w:r>
      <w:proofErr w:type="gramEnd"/>
      <w:r w:rsidRPr="009E1A13">
        <w:rPr>
          <w:rFonts w:ascii="Times New Roman" w:eastAsia="Times New Roman" w:hAnsi="Times New Roman" w:cs="Times New Roman"/>
          <w:b/>
          <w:bCs/>
          <w:sz w:val="28"/>
          <w:szCs w:val="28"/>
        </w:rPr>
        <w:t xml:space="preserve"> stabilit la art. 18^1 alin. (1) </w:t>
      </w:r>
      <w:proofErr w:type="gramStart"/>
      <w:r w:rsidRPr="009E1A13">
        <w:rPr>
          <w:rFonts w:ascii="Times New Roman" w:eastAsia="Times New Roman" w:hAnsi="Times New Roman" w:cs="Times New Roman"/>
          <w:b/>
          <w:bCs/>
          <w:sz w:val="28"/>
          <w:szCs w:val="28"/>
        </w:rPr>
        <w:t>si</w:t>
      </w:r>
      <w:proofErr w:type="gramEnd"/>
      <w:r w:rsidRPr="009E1A13">
        <w:rPr>
          <w:rFonts w:ascii="Times New Roman" w:eastAsia="Times New Roman" w:hAnsi="Times New Roman" w:cs="Times New Roman"/>
          <w:b/>
          <w:bCs/>
          <w:sz w:val="28"/>
          <w:szCs w:val="28"/>
        </w:rPr>
        <w:t xml:space="preserve"> alin. (2) </w:t>
      </w:r>
      <w:proofErr w:type="gramStart"/>
      <w:r w:rsidRPr="009E1A13">
        <w:rPr>
          <w:rFonts w:ascii="Times New Roman" w:eastAsia="Times New Roman" w:hAnsi="Times New Roman" w:cs="Times New Roman"/>
          <w:b/>
          <w:bCs/>
          <w:sz w:val="28"/>
          <w:szCs w:val="28"/>
        </w:rPr>
        <w:t>unde</w:t>
      </w:r>
      <w:proofErr w:type="gramEnd"/>
      <w:r w:rsidRPr="009E1A13">
        <w:rPr>
          <w:rFonts w:ascii="Times New Roman" w:eastAsia="Times New Roman" w:hAnsi="Times New Roman" w:cs="Times New Roman"/>
          <w:b/>
          <w:bCs/>
          <w:sz w:val="28"/>
          <w:szCs w:val="28"/>
        </w:rPr>
        <w:t xml:space="preserve"> sintagma ,,pot finanta” trebuie inteleasa ca o enumerare a ceea ce se poate finanta, respectiv:</w:t>
      </w:r>
    </w:p>
    <w:p w:rsidR="009E1A13" w:rsidRPr="009E1A13" w:rsidRDefault="009E1A13" w:rsidP="009E1A13">
      <w:pPr>
        <w:spacing w:after="0" w:line="240" w:lineRule="auto"/>
        <w:jc w:val="both"/>
        <w:rPr>
          <w:rFonts w:ascii="Times New Roman" w:eastAsia="Times New Roman" w:hAnsi="Times New Roman" w:cs="Times New Roman"/>
          <w:sz w:val="28"/>
          <w:szCs w:val="28"/>
        </w:rPr>
      </w:pPr>
      <w:proofErr w:type="gramStart"/>
      <w:r w:rsidRPr="009E1A13">
        <w:rPr>
          <w:rFonts w:ascii="Times New Roman" w:eastAsia="Times New Roman" w:hAnsi="Times New Roman" w:cs="Times New Roman"/>
          <w:i/>
          <w:iCs/>
          <w:sz w:val="28"/>
          <w:szCs w:val="28"/>
        </w:rPr>
        <w:t>a</w:t>
      </w:r>
      <w:proofErr w:type="gramEnd"/>
      <w:r w:rsidRPr="009E1A13">
        <w:rPr>
          <w:rFonts w:ascii="Times New Roman" w:eastAsia="Times New Roman" w:hAnsi="Times New Roman" w:cs="Times New Roman"/>
          <w:i/>
          <w:iCs/>
          <w:sz w:val="28"/>
          <w:szCs w:val="28"/>
        </w:rPr>
        <w:t>. activitatea sportiva a structurilor de drept public aflate in subordinea autoritatilor deliberative;</w:t>
      </w:r>
    </w:p>
    <w:p w:rsidR="009E1A13" w:rsidRPr="009E1A13" w:rsidRDefault="009E1A13" w:rsidP="009E1A13">
      <w:pPr>
        <w:spacing w:after="0" w:line="240" w:lineRule="auto"/>
        <w:jc w:val="both"/>
        <w:rPr>
          <w:rFonts w:ascii="Times New Roman" w:eastAsia="Times New Roman" w:hAnsi="Times New Roman" w:cs="Times New Roman"/>
          <w:sz w:val="28"/>
          <w:szCs w:val="28"/>
        </w:rPr>
      </w:pPr>
      <w:proofErr w:type="gramStart"/>
      <w:r w:rsidRPr="009E1A13">
        <w:rPr>
          <w:rFonts w:ascii="Times New Roman" w:eastAsia="Times New Roman" w:hAnsi="Times New Roman" w:cs="Times New Roman"/>
          <w:i/>
          <w:iCs/>
          <w:sz w:val="28"/>
          <w:szCs w:val="28"/>
        </w:rPr>
        <w:t>b</w:t>
      </w:r>
      <w:proofErr w:type="gramEnd"/>
      <w:r w:rsidRPr="009E1A13">
        <w:rPr>
          <w:rFonts w:ascii="Times New Roman" w:eastAsia="Times New Roman" w:hAnsi="Times New Roman" w:cs="Times New Roman"/>
          <w:i/>
          <w:iCs/>
          <w:sz w:val="28"/>
          <w:szCs w:val="28"/>
        </w:rPr>
        <w:t>. programele sportive initiate de catre entitatile enumerate la alin. 2;</w:t>
      </w:r>
    </w:p>
    <w:p w:rsidR="004B5F83" w:rsidRDefault="004B5F83" w:rsidP="009E1A13">
      <w:pPr>
        <w:spacing w:after="0" w:line="240" w:lineRule="auto"/>
        <w:jc w:val="both"/>
        <w:rPr>
          <w:rFonts w:ascii="Times New Roman" w:eastAsia="Times New Roman" w:hAnsi="Times New Roman" w:cs="Times New Roman"/>
          <w:b/>
          <w:bCs/>
          <w:i/>
          <w:iCs/>
          <w:sz w:val="28"/>
          <w:szCs w:val="28"/>
        </w:rPr>
      </w:pP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t>Propuneri:</w:t>
      </w:r>
    </w:p>
    <w:p w:rsidR="009E1A13" w:rsidRPr="009E1A13" w:rsidRDefault="009E1A13" w:rsidP="009E1A13">
      <w:pPr>
        <w:spacing w:after="0" w:line="240" w:lineRule="auto"/>
        <w:jc w:val="both"/>
        <w:rPr>
          <w:rFonts w:ascii="Times New Roman" w:eastAsia="Times New Roman" w:hAnsi="Times New Roman" w:cs="Times New Roman"/>
          <w:sz w:val="28"/>
          <w:szCs w:val="28"/>
        </w:rPr>
      </w:pPr>
      <w:r w:rsidRPr="009E1A13">
        <w:rPr>
          <w:rFonts w:ascii="Times New Roman" w:eastAsia="Times New Roman" w:hAnsi="Times New Roman" w:cs="Times New Roman"/>
          <w:sz w:val="28"/>
          <w:szCs w:val="28"/>
        </w:rPr>
        <w:lastRenderedPageBreak/>
        <w:t>1. Revizuirea si modificarea</w:t>
      </w:r>
      <w:proofErr w:type="gramStart"/>
      <w:r w:rsidRPr="009E1A13">
        <w:rPr>
          <w:rFonts w:ascii="Times New Roman" w:eastAsia="Times New Roman" w:hAnsi="Times New Roman" w:cs="Times New Roman"/>
          <w:sz w:val="28"/>
          <w:szCs w:val="28"/>
        </w:rPr>
        <w:t>  continutului</w:t>
      </w:r>
      <w:proofErr w:type="gramEnd"/>
      <w:r w:rsidRPr="009E1A13">
        <w:rPr>
          <w:rFonts w:ascii="Times New Roman" w:eastAsia="Times New Roman" w:hAnsi="Times New Roman" w:cs="Times New Roman"/>
          <w:sz w:val="28"/>
          <w:szCs w:val="28"/>
        </w:rPr>
        <w:t xml:space="preserve"> Legii 350/2005 privind regimul finanțărilor nerambursabile din fonduri publice alocate pentru activită</w:t>
      </w:r>
      <w:r w:rsidR="00332556">
        <w:rPr>
          <w:rFonts w:ascii="Times New Roman" w:eastAsia="Times New Roman" w:hAnsi="Times New Roman" w:cs="Times New Roman"/>
          <w:sz w:val="28"/>
          <w:szCs w:val="28"/>
        </w:rPr>
        <w:t>ți nonprofit de interes general astfel:</w:t>
      </w:r>
    </w:p>
    <w:p w:rsidR="00332556" w:rsidRPr="00332556" w:rsidRDefault="00332556" w:rsidP="00332556">
      <w:pPr>
        <w:spacing w:after="0" w:line="240" w:lineRule="auto"/>
        <w:ind w:firstLine="720"/>
        <w:contextualSpacing/>
        <w:jc w:val="both"/>
        <w:rPr>
          <w:rFonts w:ascii="Times New Roman" w:eastAsia="Calibri" w:hAnsi="Times New Roman" w:cs="Times New Roman"/>
          <w:b/>
          <w:noProof/>
          <w:sz w:val="28"/>
          <w:szCs w:val="28"/>
          <w:lang w:val="ro-RO"/>
        </w:rPr>
      </w:pPr>
    </w:p>
    <w:p w:rsidR="00332556" w:rsidRPr="00332556" w:rsidRDefault="00332556" w:rsidP="00332556">
      <w:pPr>
        <w:spacing w:after="0" w:line="240" w:lineRule="auto"/>
        <w:ind w:firstLine="720"/>
        <w:contextualSpacing/>
        <w:jc w:val="both"/>
        <w:rPr>
          <w:rFonts w:ascii="Times New Roman" w:eastAsia="Calibri" w:hAnsi="Times New Roman" w:cs="Times New Roman"/>
          <w:b/>
          <w:noProof/>
          <w:sz w:val="28"/>
          <w:szCs w:val="28"/>
          <w:lang w:val="ro-RO"/>
        </w:rPr>
      </w:pPr>
      <w:r w:rsidRPr="00332556">
        <w:rPr>
          <w:rFonts w:ascii="Times New Roman" w:hAnsi="Times New Roman" w:cs="Times New Roman"/>
          <w:i/>
          <w:sz w:val="28"/>
          <w:szCs w:val="28"/>
        </w:rPr>
        <w:t xml:space="preserve"> </w:t>
      </w:r>
      <w:r w:rsidRPr="00332556">
        <w:rPr>
          <w:rFonts w:ascii="Times New Roman" w:eastAsia="Calibri" w:hAnsi="Times New Roman" w:cs="Times New Roman"/>
          <w:b/>
          <w:noProof/>
          <w:sz w:val="28"/>
          <w:szCs w:val="28"/>
          <w:lang w:val="ro-RO"/>
        </w:rPr>
        <w:t xml:space="preserve">Articolul 3 din legea 350/2005 </w:t>
      </w:r>
      <w:r w:rsidRPr="00332556">
        <w:rPr>
          <w:rStyle w:val="st"/>
          <w:rFonts w:ascii="Times New Roman" w:hAnsi="Times New Roman" w:cs="Times New Roman"/>
          <w:sz w:val="28"/>
          <w:szCs w:val="28"/>
        </w:rPr>
        <w:t>privind regimul finantarilor nerambursabile din fonduri publice alocate pentru activitati nonprofit de interes general,</w:t>
      </w:r>
      <w:r w:rsidRPr="00332556">
        <w:rPr>
          <w:rFonts w:ascii="Times New Roman" w:eastAsia="Calibri" w:hAnsi="Times New Roman" w:cs="Times New Roman"/>
          <w:noProof/>
          <w:sz w:val="28"/>
          <w:szCs w:val="28"/>
          <w:lang w:val="ro-RO"/>
        </w:rPr>
        <w:t xml:space="preserve"> urmează a se modifica și completa cu un nou aliniat, alin. (6) care va avea următorul cuprins</w:t>
      </w:r>
      <w:r w:rsidRPr="00332556">
        <w:rPr>
          <w:rFonts w:ascii="Times New Roman" w:eastAsia="Calibri" w:hAnsi="Times New Roman" w:cs="Times New Roman"/>
          <w:b/>
          <w:noProof/>
          <w:sz w:val="28"/>
          <w:szCs w:val="28"/>
          <w:lang w:val="ro-RO"/>
        </w:rPr>
        <w:t>:</w:t>
      </w:r>
    </w:p>
    <w:p w:rsidR="00332556" w:rsidRPr="00332556" w:rsidRDefault="00332556" w:rsidP="00332556">
      <w:pPr>
        <w:pStyle w:val="Default"/>
        <w:jc w:val="both"/>
        <w:rPr>
          <w:rFonts w:ascii="Times New Roman" w:hAnsi="Times New Roman" w:cs="Times New Roman"/>
          <w:i/>
          <w:color w:val="auto"/>
          <w:sz w:val="28"/>
          <w:szCs w:val="28"/>
        </w:rPr>
      </w:pPr>
    </w:p>
    <w:p w:rsidR="00CF29F0" w:rsidRPr="00332556" w:rsidRDefault="00332556" w:rsidP="00332556">
      <w:pPr>
        <w:spacing w:after="0" w:line="240" w:lineRule="auto"/>
        <w:jc w:val="both"/>
        <w:rPr>
          <w:rFonts w:ascii="Times New Roman" w:hAnsi="Times New Roman" w:cs="Times New Roman"/>
          <w:i/>
          <w:sz w:val="28"/>
          <w:szCs w:val="28"/>
        </w:rPr>
      </w:pPr>
      <w:r w:rsidRPr="00332556">
        <w:rPr>
          <w:rFonts w:ascii="Times New Roman" w:hAnsi="Times New Roman" w:cs="Times New Roman"/>
          <w:i/>
          <w:sz w:val="28"/>
          <w:szCs w:val="28"/>
        </w:rPr>
        <w:t>,</w:t>
      </w:r>
      <w:proofErr w:type="gramStart"/>
      <w:r w:rsidRPr="00332556">
        <w:rPr>
          <w:rFonts w:ascii="Times New Roman" w:hAnsi="Times New Roman" w:cs="Times New Roman"/>
          <w:i/>
          <w:sz w:val="28"/>
          <w:szCs w:val="28"/>
        </w:rPr>
        <w:t>,Prevederile</w:t>
      </w:r>
      <w:proofErr w:type="gramEnd"/>
      <w:r w:rsidRPr="00332556">
        <w:rPr>
          <w:rFonts w:ascii="Times New Roman" w:hAnsi="Times New Roman" w:cs="Times New Roman"/>
          <w:i/>
          <w:sz w:val="28"/>
          <w:szCs w:val="28"/>
        </w:rPr>
        <w:t xml:space="preserve"> prezentei legi nu se aplică pentru atribuirea contractelor de finanţare din fonduri publice locale a programelor sportive. Finanţarea programelor sportive se efectuează în conformitate cu prevederile Legii 69/2000 a educaţiei fizice şi Sportului cu modificările şi completările ulterioare şi prin metodologia stabilită prin ordin de ministru al M.T.S. completată şi aprobată la nivelul fiecărei autorităţi deliberative’’</w:t>
      </w:r>
    </w:p>
    <w:p w:rsidR="00332556" w:rsidRPr="00332556" w:rsidRDefault="00332556" w:rsidP="00332556">
      <w:pPr>
        <w:spacing w:after="0" w:line="240" w:lineRule="auto"/>
        <w:jc w:val="both"/>
        <w:rPr>
          <w:rFonts w:ascii="Times New Roman" w:hAnsi="Times New Roman" w:cs="Times New Roman"/>
          <w:i/>
          <w:sz w:val="28"/>
          <w:szCs w:val="28"/>
        </w:rPr>
      </w:pPr>
    </w:p>
    <w:p w:rsidR="00332556" w:rsidRPr="00332556" w:rsidRDefault="00332556" w:rsidP="00332556">
      <w:pPr>
        <w:spacing w:after="0" w:line="240" w:lineRule="auto"/>
        <w:jc w:val="both"/>
        <w:rPr>
          <w:rFonts w:ascii="Times New Roman" w:hAnsi="Times New Roman" w:cs="Times New Roman"/>
          <w:i/>
          <w:sz w:val="28"/>
          <w:szCs w:val="28"/>
        </w:rPr>
      </w:pPr>
    </w:p>
    <w:p w:rsidR="00332556" w:rsidRPr="00332556" w:rsidRDefault="00332556" w:rsidP="00332556">
      <w:pPr>
        <w:spacing w:after="0" w:line="240" w:lineRule="auto"/>
        <w:jc w:val="both"/>
        <w:rPr>
          <w:rFonts w:ascii="Times New Roman" w:hAnsi="Times New Roman" w:cs="Times New Roman"/>
          <w:i/>
          <w:sz w:val="28"/>
          <w:szCs w:val="28"/>
        </w:rPr>
      </w:pPr>
      <w:bookmarkStart w:id="0" w:name="_GoBack"/>
      <w:bookmarkEnd w:id="0"/>
    </w:p>
    <w:p w:rsidR="00332556" w:rsidRPr="00332556" w:rsidRDefault="00332556" w:rsidP="00332556">
      <w:pPr>
        <w:spacing w:after="0" w:line="240" w:lineRule="auto"/>
        <w:jc w:val="both"/>
        <w:rPr>
          <w:rFonts w:ascii="Times New Roman" w:hAnsi="Times New Roman" w:cs="Times New Roman"/>
          <w:sz w:val="28"/>
          <w:szCs w:val="28"/>
        </w:rPr>
      </w:pPr>
      <w:r w:rsidRPr="00332556">
        <w:rPr>
          <w:rFonts w:ascii="Times New Roman" w:hAnsi="Times New Roman" w:cs="Times New Roman"/>
          <w:sz w:val="28"/>
          <w:szCs w:val="28"/>
        </w:rPr>
        <w:t>Iniţiatori</w:t>
      </w:r>
    </w:p>
    <w:sectPr w:rsidR="00332556" w:rsidRPr="00332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A4397"/>
    <w:multiLevelType w:val="multilevel"/>
    <w:tmpl w:val="644E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C72304"/>
    <w:multiLevelType w:val="multilevel"/>
    <w:tmpl w:val="F248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84"/>
    <w:rsid w:val="000D6984"/>
    <w:rsid w:val="00332556"/>
    <w:rsid w:val="004B5F83"/>
    <w:rsid w:val="009E1A13"/>
    <w:rsid w:val="00BD79F2"/>
    <w:rsid w:val="00CF29F0"/>
    <w:rsid w:val="00DE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B3695-ED72-4D32-99DE-52D5C5D4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2556"/>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332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84257">
      <w:bodyDiv w:val="1"/>
      <w:marLeft w:val="0"/>
      <w:marRight w:val="0"/>
      <w:marTop w:val="0"/>
      <w:marBottom w:val="0"/>
      <w:divBdr>
        <w:top w:val="none" w:sz="0" w:space="0" w:color="auto"/>
        <w:left w:val="none" w:sz="0" w:space="0" w:color="auto"/>
        <w:bottom w:val="none" w:sz="0" w:space="0" w:color="auto"/>
        <w:right w:val="none" w:sz="0" w:space="0" w:color="auto"/>
      </w:divBdr>
      <w:divsChild>
        <w:div w:id="681854691">
          <w:marLeft w:val="0"/>
          <w:marRight w:val="0"/>
          <w:marTop w:val="0"/>
          <w:marBottom w:val="0"/>
          <w:divBdr>
            <w:top w:val="none" w:sz="0" w:space="0" w:color="auto"/>
            <w:left w:val="none" w:sz="0" w:space="0" w:color="auto"/>
            <w:bottom w:val="none" w:sz="0" w:space="0" w:color="auto"/>
            <w:right w:val="none" w:sz="0" w:space="0" w:color="auto"/>
          </w:divBdr>
        </w:div>
        <w:div w:id="504593533">
          <w:marLeft w:val="0"/>
          <w:marRight w:val="0"/>
          <w:marTop w:val="0"/>
          <w:marBottom w:val="0"/>
          <w:divBdr>
            <w:top w:val="none" w:sz="0" w:space="0" w:color="auto"/>
            <w:left w:val="none" w:sz="0" w:space="0" w:color="auto"/>
            <w:bottom w:val="none" w:sz="0" w:space="0" w:color="auto"/>
            <w:right w:val="none" w:sz="0" w:space="0" w:color="auto"/>
          </w:divBdr>
        </w:div>
        <w:div w:id="1854562935">
          <w:marLeft w:val="0"/>
          <w:marRight w:val="0"/>
          <w:marTop w:val="0"/>
          <w:marBottom w:val="0"/>
          <w:divBdr>
            <w:top w:val="none" w:sz="0" w:space="0" w:color="auto"/>
            <w:left w:val="none" w:sz="0" w:space="0" w:color="auto"/>
            <w:bottom w:val="none" w:sz="0" w:space="0" w:color="auto"/>
            <w:right w:val="none" w:sz="0" w:space="0" w:color="auto"/>
          </w:divBdr>
        </w:div>
        <w:div w:id="653996458">
          <w:marLeft w:val="0"/>
          <w:marRight w:val="0"/>
          <w:marTop w:val="0"/>
          <w:marBottom w:val="0"/>
          <w:divBdr>
            <w:top w:val="none" w:sz="0" w:space="0" w:color="auto"/>
            <w:left w:val="none" w:sz="0" w:space="0" w:color="auto"/>
            <w:bottom w:val="none" w:sz="0" w:space="0" w:color="auto"/>
            <w:right w:val="none" w:sz="0" w:space="0" w:color="auto"/>
          </w:divBdr>
        </w:div>
        <w:div w:id="1815490076">
          <w:marLeft w:val="0"/>
          <w:marRight w:val="0"/>
          <w:marTop w:val="0"/>
          <w:marBottom w:val="0"/>
          <w:divBdr>
            <w:top w:val="none" w:sz="0" w:space="0" w:color="auto"/>
            <w:left w:val="none" w:sz="0" w:space="0" w:color="auto"/>
            <w:bottom w:val="none" w:sz="0" w:space="0" w:color="auto"/>
            <w:right w:val="none" w:sz="0" w:space="0" w:color="auto"/>
          </w:divBdr>
        </w:div>
        <w:div w:id="920724483">
          <w:marLeft w:val="0"/>
          <w:marRight w:val="0"/>
          <w:marTop w:val="0"/>
          <w:marBottom w:val="0"/>
          <w:divBdr>
            <w:top w:val="none" w:sz="0" w:space="0" w:color="auto"/>
            <w:left w:val="none" w:sz="0" w:space="0" w:color="auto"/>
            <w:bottom w:val="none" w:sz="0" w:space="0" w:color="auto"/>
            <w:right w:val="none" w:sz="0" w:space="0" w:color="auto"/>
          </w:divBdr>
          <w:divsChild>
            <w:div w:id="24798160">
              <w:marLeft w:val="0"/>
              <w:marRight w:val="0"/>
              <w:marTop w:val="0"/>
              <w:marBottom w:val="0"/>
              <w:divBdr>
                <w:top w:val="none" w:sz="0" w:space="0" w:color="auto"/>
                <w:left w:val="none" w:sz="0" w:space="0" w:color="auto"/>
                <w:bottom w:val="none" w:sz="0" w:space="0" w:color="auto"/>
                <w:right w:val="none" w:sz="0" w:space="0" w:color="auto"/>
              </w:divBdr>
              <w:divsChild>
                <w:div w:id="552355615">
                  <w:marLeft w:val="0"/>
                  <w:marRight w:val="0"/>
                  <w:marTop w:val="0"/>
                  <w:marBottom w:val="0"/>
                  <w:divBdr>
                    <w:top w:val="none" w:sz="0" w:space="0" w:color="auto"/>
                    <w:left w:val="none" w:sz="0" w:space="0" w:color="auto"/>
                    <w:bottom w:val="none" w:sz="0" w:space="0" w:color="auto"/>
                    <w:right w:val="none" w:sz="0" w:space="0" w:color="auto"/>
                  </w:divBdr>
                  <w:divsChild>
                    <w:div w:id="1584995884">
                      <w:marLeft w:val="0"/>
                      <w:marRight w:val="0"/>
                      <w:marTop w:val="0"/>
                      <w:marBottom w:val="0"/>
                      <w:divBdr>
                        <w:top w:val="none" w:sz="0" w:space="0" w:color="auto"/>
                        <w:left w:val="none" w:sz="0" w:space="0" w:color="auto"/>
                        <w:bottom w:val="none" w:sz="0" w:space="0" w:color="auto"/>
                        <w:right w:val="none" w:sz="0" w:space="0" w:color="auto"/>
                      </w:divBdr>
                      <w:divsChild>
                        <w:div w:id="1997563848">
                          <w:marLeft w:val="0"/>
                          <w:marRight w:val="0"/>
                          <w:marTop w:val="0"/>
                          <w:marBottom w:val="0"/>
                          <w:divBdr>
                            <w:top w:val="none" w:sz="0" w:space="0" w:color="auto"/>
                            <w:left w:val="none" w:sz="0" w:space="0" w:color="auto"/>
                            <w:bottom w:val="none" w:sz="0" w:space="0" w:color="auto"/>
                            <w:right w:val="none" w:sz="0" w:space="0" w:color="auto"/>
                          </w:divBdr>
                        </w:div>
                        <w:div w:id="4032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5358">
          <w:marLeft w:val="0"/>
          <w:marRight w:val="0"/>
          <w:marTop w:val="0"/>
          <w:marBottom w:val="0"/>
          <w:divBdr>
            <w:top w:val="none" w:sz="0" w:space="0" w:color="auto"/>
            <w:left w:val="none" w:sz="0" w:space="0" w:color="auto"/>
            <w:bottom w:val="none" w:sz="0" w:space="0" w:color="auto"/>
            <w:right w:val="none" w:sz="0" w:space="0" w:color="auto"/>
          </w:divBdr>
        </w:div>
        <w:div w:id="307444976">
          <w:marLeft w:val="0"/>
          <w:marRight w:val="0"/>
          <w:marTop w:val="0"/>
          <w:marBottom w:val="0"/>
          <w:divBdr>
            <w:top w:val="none" w:sz="0" w:space="0" w:color="auto"/>
            <w:left w:val="none" w:sz="0" w:space="0" w:color="auto"/>
            <w:bottom w:val="none" w:sz="0" w:space="0" w:color="auto"/>
            <w:right w:val="none" w:sz="0" w:space="0" w:color="auto"/>
          </w:divBdr>
        </w:div>
        <w:div w:id="1245649794">
          <w:marLeft w:val="0"/>
          <w:marRight w:val="0"/>
          <w:marTop w:val="0"/>
          <w:marBottom w:val="0"/>
          <w:divBdr>
            <w:top w:val="none" w:sz="0" w:space="0" w:color="auto"/>
            <w:left w:val="none" w:sz="0" w:space="0" w:color="auto"/>
            <w:bottom w:val="none" w:sz="0" w:space="0" w:color="auto"/>
            <w:right w:val="none" w:sz="0" w:space="0" w:color="auto"/>
          </w:divBdr>
        </w:div>
        <w:div w:id="1268974315">
          <w:marLeft w:val="0"/>
          <w:marRight w:val="0"/>
          <w:marTop w:val="0"/>
          <w:marBottom w:val="0"/>
          <w:divBdr>
            <w:top w:val="none" w:sz="0" w:space="0" w:color="auto"/>
            <w:left w:val="none" w:sz="0" w:space="0" w:color="auto"/>
            <w:bottom w:val="none" w:sz="0" w:space="0" w:color="auto"/>
            <w:right w:val="none" w:sz="0" w:space="0" w:color="auto"/>
          </w:divBdr>
        </w:div>
        <w:div w:id="1865050479">
          <w:marLeft w:val="0"/>
          <w:marRight w:val="0"/>
          <w:marTop w:val="0"/>
          <w:marBottom w:val="0"/>
          <w:divBdr>
            <w:top w:val="none" w:sz="0" w:space="0" w:color="auto"/>
            <w:left w:val="none" w:sz="0" w:space="0" w:color="auto"/>
            <w:bottom w:val="none" w:sz="0" w:space="0" w:color="auto"/>
            <w:right w:val="none" w:sz="0" w:space="0" w:color="auto"/>
          </w:divBdr>
        </w:div>
        <w:div w:id="3366945">
          <w:marLeft w:val="0"/>
          <w:marRight w:val="0"/>
          <w:marTop w:val="0"/>
          <w:marBottom w:val="0"/>
          <w:divBdr>
            <w:top w:val="none" w:sz="0" w:space="0" w:color="auto"/>
            <w:left w:val="none" w:sz="0" w:space="0" w:color="auto"/>
            <w:bottom w:val="none" w:sz="0" w:space="0" w:color="auto"/>
            <w:right w:val="none" w:sz="0" w:space="0" w:color="auto"/>
          </w:divBdr>
        </w:div>
        <w:div w:id="1941404997">
          <w:marLeft w:val="0"/>
          <w:marRight w:val="0"/>
          <w:marTop w:val="0"/>
          <w:marBottom w:val="0"/>
          <w:divBdr>
            <w:top w:val="none" w:sz="0" w:space="0" w:color="auto"/>
            <w:left w:val="none" w:sz="0" w:space="0" w:color="auto"/>
            <w:bottom w:val="none" w:sz="0" w:space="0" w:color="auto"/>
            <w:right w:val="none" w:sz="0" w:space="0" w:color="auto"/>
          </w:divBdr>
        </w:div>
        <w:div w:id="1908493113">
          <w:marLeft w:val="0"/>
          <w:marRight w:val="0"/>
          <w:marTop w:val="0"/>
          <w:marBottom w:val="0"/>
          <w:divBdr>
            <w:top w:val="none" w:sz="0" w:space="0" w:color="auto"/>
            <w:left w:val="none" w:sz="0" w:space="0" w:color="auto"/>
            <w:bottom w:val="none" w:sz="0" w:space="0" w:color="auto"/>
            <w:right w:val="none" w:sz="0" w:space="0" w:color="auto"/>
          </w:divBdr>
        </w:div>
        <w:div w:id="2007711092">
          <w:marLeft w:val="0"/>
          <w:marRight w:val="0"/>
          <w:marTop w:val="0"/>
          <w:marBottom w:val="0"/>
          <w:divBdr>
            <w:top w:val="none" w:sz="0" w:space="0" w:color="auto"/>
            <w:left w:val="none" w:sz="0" w:space="0" w:color="auto"/>
            <w:bottom w:val="none" w:sz="0" w:space="0" w:color="auto"/>
            <w:right w:val="none" w:sz="0" w:space="0" w:color="auto"/>
          </w:divBdr>
        </w:div>
        <w:div w:id="874005478">
          <w:marLeft w:val="0"/>
          <w:marRight w:val="0"/>
          <w:marTop w:val="0"/>
          <w:marBottom w:val="0"/>
          <w:divBdr>
            <w:top w:val="none" w:sz="0" w:space="0" w:color="auto"/>
            <w:left w:val="none" w:sz="0" w:space="0" w:color="auto"/>
            <w:bottom w:val="none" w:sz="0" w:space="0" w:color="auto"/>
            <w:right w:val="none" w:sz="0" w:space="0" w:color="auto"/>
          </w:divBdr>
        </w:div>
        <w:div w:id="1649550609">
          <w:marLeft w:val="0"/>
          <w:marRight w:val="0"/>
          <w:marTop w:val="0"/>
          <w:marBottom w:val="0"/>
          <w:divBdr>
            <w:top w:val="none" w:sz="0" w:space="0" w:color="auto"/>
            <w:left w:val="none" w:sz="0" w:space="0" w:color="auto"/>
            <w:bottom w:val="none" w:sz="0" w:space="0" w:color="auto"/>
            <w:right w:val="none" w:sz="0" w:space="0" w:color="auto"/>
          </w:divBdr>
        </w:div>
        <w:div w:id="1688601335">
          <w:marLeft w:val="0"/>
          <w:marRight w:val="0"/>
          <w:marTop w:val="0"/>
          <w:marBottom w:val="0"/>
          <w:divBdr>
            <w:top w:val="none" w:sz="0" w:space="0" w:color="auto"/>
            <w:left w:val="none" w:sz="0" w:space="0" w:color="auto"/>
            <w:bottom w:val="none" w:sz="0" w:space="0" w:color="auto"/>
            <w:right w:val="none" w:sz="0" w:space="0" w:color="auto"/>
          </w:divBdr>
          <w:divsChild>
            <w:div w:id="602306377">
              <w:marLeft w:val="0"/>
              <w:marRight w:val="0"/>
              <w:marTop w:val="0"/>
              <w:marBottom w:val="0"/>
              <w:divBdr>
                <w:top w:val="none" w:sz="0" w:space="0" w:color="auto"/>
                <w:left w:val="none" w:sz="0" w:space="0" w:color="auto"/>
                <w:bottom w:val="none" w:sz="0" w:space="0" w:color="auto"/>
                <w:right w:val="none" w:sz="0" w:space="0" w:color="auto"/>
              </w:divBdr>
              <w:divsChild>
                <w:div w:id="1646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ydenzsha2q/ordinul-nr-664-2018-privind-finantarea-din-fonduri-publice-a-proiectelor-si-programelor-sportive?pid=270129786&amp;d=2019-10-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e5.ro/App/Document/gi4tmmzy/hotararea-nr-884-2001-pentru-aprobarea-regulamentului-de-punere-in-aplicare-a-dispozitiilor-legii-educatiei-fizice-si-sportului-nr-69-2000?d=2019-10-28" TargetMode="External"/><Relationship Id="rId12" Type="http://schemas.openxmlformats.org/officeDocument/2006/relationships/hyperlink" Target="https://lege5.ro/App/Document/gi3dmnru/legea-educatiei-fizice-si-sportului-nr-69-2000?pid=199008261&amp;d=2019-1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App/Document/gi3dmnru/legea-educatiei-fizice-si-sportului-nr-69-2000?d=2019-10-28" TargetMode="External"/><Relationship Id="rId11" Type="http://schemas.openxmlformats.org/officeDocument/2006/relationships/hyperlink" Target="https://lege5.ro/App/Document/gmydenzsha2q/ordinul-nr-664-2018-privind-finantarea-din-fonduri-publice-a-proiectelor-si-programelor-sportive?pid=270129786&amp;d=2019-10-28" TargetMode="External"/><Relationship Id="rId5" Type="http://schemas.openxmlformats.org/officeDocument/2006/relationships/hyperlink" Target="https://lege5.ro/App/Document/haytsnjx/legea-nr-350-2005-privind-regimul-finantarilor-nerambursabile-din-fonduri-publice-alocate-pentru-activitati-nonprofit-de-interes-general?d=2019-10-28" TargetMode="External"/><Relationship Id="rId10" Type="http://schemas.openxmlformats.org/officeDocument/2006/relationships/hyperlink" Target="https://lege5.ro/App/Document/gi3dmnru/legea-educatiei-fizice-si-sportului-nr-69-2000?pid=256737297&amp;d=2019-10-28" TargetMode="External"/><Relationship Id="rId4" Type="http://schemas.openxmlformats.org/officeDocument/2006/relationships/webSettings" Target="webSettings.xml"/><Relationship Id="rId9" Type="http://schemas.openxmlformats.org/officeDocument/2006/relationships/hyperlink" Target="https://lege5.ro/App/Document/haytsnjx/legea-nr-350-2005-privind-regimul-finantarilor-nerambursabile-din-fonduri-publice-alocate-pentru-activitati-nonprofit-de-interes-general?d=2019-10-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2622</Words>
  <Characters>14951</Characters>
  <Application>Microsoft Office Word</Application>
  <DocSecurity>0</DocSecurity>
  <Lines>124</Lines>
  <Paragraphs>35</Paragraphs>
  <ScaleCrop>false</ScaleCrop>
  <Company/>
  <LinksUpToDate>false</LinksUpToDate>
  <CharactersWithSpaces>17538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Caliman Constantin</dc:creator>
  <cp:keywords/>
  <dc:description/>
  <cp:lastModifiedBy>Caliman Constantin</cp:lastModifiedBy>
  <cp:revision>7</cp:revision>
  <dcterms:created xsi:type="dcterms:W3CDTF">2018-11-20T07:27:00Z</dcterms:created>
  <dcterms:modified xsi:type="dcterms:W3CDTF">2019-11-25T09:58:00Z</dcterms:modified>
</cp:coreProperties>
</file>