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A3" w:rsidRDefault="00AD6BB5" w:rsidP="00262380">
      <w:pPr>
        <w:jc w:val="center"/>
        <w:rPr>
          <w:b/>
          <w:color w:val="0F243E" w:themeColor="text2" w:themeShade="80"/>
        </w:rPr>
      </w:pPr>
      <w:r>
        <w:rPr>
          <w:b/>
          <w:color w:val="0F243E" w:themeColor="text2" w:themeShade="80"/>
        </w:rPr>
        <w:t>ANEXA</w:t>
      </w:r>
      <w:r w:rsidR="002C6CC0">
        <w:rPr>
          <w:b/>
          <w:color w:val="0F243E" w:themeColor="text2" w:themeShade="80"/>
        </w:rPr>
        <w:t xml:space="preserve"> 2</w:t>
      </w:r>
      <w:bookmarkStart w:id="0" w:name="_GoBack"/>
      <w:bookmarkEnd w:id="0"/>
      <w:r>
        <w:rPr>
          <w:b/>
          <w:color w:val="0F243E" w:themeColor="text2" w:themeShade="80"/>
        </w:rPr>
        <w:t xml:space="preserve"> </w:t>
      </w:r>
    </w:p>
    <w:p w:rsidR="00821C7A" w:rsidRDefault="00AD6BB5" w:rsidP="00262380">
      <w:pPr>
        <w:jc w:val="center"/>
        <w:rPr>
          <w:b/>
          <w:color w:val="0F243E" w:themeColor="text2" w:themeShade="80"/>
        </w:rPr>
      </w:pPr>
      <w:r>
        <w:rPr>
          <w:b/>
          <w:color w:val="0F243E" w:themeColor="text2" w:themeShade="80"/>
        </w:rPr>
        <w:t xml:space="preserve">la Strategia de Dezvoltare a Sistemului National Sport </w:t>
      </w:r>
    </w:p>
    <w:p w:rsidR="00262380" w:rsidRPr="0046581E" w:rsidRDefault="00CF39D0" w:rsidP="00262380">
      <w:pPr>
        <w:jc w:val="center"/>
      </w:pPr>
      <w:r w:rsidRPr="0046581E">
        <w:rPr>
          <w:b/>
          <w:color w:val="0F243E" w:themeColor="text2" w:themeShade="80"/>
        </w:rPr>
        <w:t>Plan desf</w:t>
      </w:r>
      <w:r w:rsidRPr="0046581E">
        <w:rPr>
          <w:rFonts w:cstheme="minorHAnsi"/>
          <w:b/>
          <w:color w:val="0F243E" w:themeColor="text2" w:themeShade="80"/>
        </w:rPr>
        <w:t>ăș</w:t>
      </w:r>
      <w:r w:rsidRPr="0046581E">
        <w:rPr>
          <w:b/>
          <w:color w:val="0F243E" w:themeColor="text2" w:themeShade="80"/>
        </w:rPr>
        <w:t>urat de ac</w:t>
      </w:r>
      <w:r w:rsidRPr="0046581E">
        <w:rPr>
          <w:rFonts w:cstheme="minorHAnsi"/>
          <w:b/>
          <w:color w:val="0F243E" w:themeColor="text2" w:themeShade="80"/>
        </w:rPr>
        <w:t>ţ</w:t>
      </w:r>
      <w:r w:rsidR="00157BE0" w:rsidRPr="0046581E">
        <w:rPr>
          <w:b/>
          <w:color w:val="0F243E" w:themeColor="text2" w:themeShade="80"/>
        </w:rPr>
        <w:t>iuni</w:t>
      </w:r>
      <w:r w:rsidR="00F33893" w:rsidRPr="0046581E">
        <w:rPr>
          <w:b/>
          <w:color w:val="0F243E" w:themeColor="text2" w:themeShade="80"/>
        </w:rPr>
        <w:t>,</w:t>
      </w:r>
      <w:r w:rsidR="00157BE0" w:rsidRPr="0046581E">
        <w:rPr>
          <w:b/>
          <w:color w:val="0F243E" w:themeColor="text2" w:themeShade="80"/>
        </w:rPr>
        <w:t xml:space="preserve"> </w:t>
      </w:r>
      <w:r w:rsidRPr="0046581E">
        <w:rPr>
          <w:b/>
          <w:color w:val="0F243E" w:themeColor="text2" w:themeShade="80"/>
        </w:rPr>
        <w:t>pe termen scurt ș</w:t>
      </w:r>
      <w:r w:rsidR="00F33893" w:rsidRPr="0046581E">
        <w:rPr>
          <w:b/>
          <w:color w:val="0F243E" w:themeColor="text2" w:themeShade="80"/>
        </w:rPr>
        <w:t xml:space="preserve">i mediu, </w:t>
      </w:r>
      <w:r w:rsidR="00157BE0" w:rsidRPr="0046581E">
        <w:rPr>
          <w:b/>
          <w:color w:val="0F243E" w:themeColor="text2" w:themeShade="80"/>
        </w:rPr>
        <w:t>pen</w:t>
      </w:r>
      <w:r w:rsidRPr="0046581E">
        <w:rPr>
          <w:b/>
          <w:color w:val="0F243E" w:themeColor="text2" w:themeShade="80"/>
        </w:rPr>
        <w:t xml:space="preserve">tru reorganizarea </w:t>
      </w:r>
      <w:r w:rsidR="00821C7A">
        <w:rPr>
          <w:b/>
          <w:color w:val="0F243E" w:themeColor="text2" w:themeShade="80"/>
        </w:rPr>
        <w:t xml:space="preserve">Sportului </w:t>
      </w:r>
      <w:r w:rsidRPr="0046581E">
        <w:rPr>
          <w:b/>
          <w:color w:val="0F243E" w:themeColor="text2" w:themeShade="80"/>
        </w:rPr>
        <w:t xml:space="preserve"> î</w:t>
      </w:r>
      <w:r w:rsidR="00157BE0" w:rsidRPr="0046581E">
        <w:rPr>
          <w:b/>
          <w:color w:val="0F243E" w:themeColor="text2" w:themeShade="80"/>
        </w:rPr>
        <w:t>n Romania</w:t>
      </w:r>
    </w:p>
    <w:tbl>
      <w:tblPr>
        <w:tblStyle w:val="TableGrid"/>
        <w:tblpPr w:leftFromText="180" w:rightFromText="180" w:vertAnchor="text" w:horzAnchor="margin" w:tblpY="191"/>
        <w:tblW w:w="13428" w:type="dxa"/>
        <w:tblLook w:val="04A0" w:firstRow="1" w:lastRow="0" w:firstColumn="1" w:lastColumn="0" w:noHBand="0" w:noVBand="1"/>
      </w:tblPr>
      <w:tblGrid>
        <w:gridCol w:w="2229"/>
        <w:gridCol w:w="2699"/>
        <w:gridCol w:w="2268"/>
        <w:gridCol w:w="4678"/>
        <w:gridCol w:w="1554"/>
      </w:tblGrid>
      <w:tr w:rsidR="00262380" w:rsidRPr="00311D88" w:rsidTr="007A48B6">
        <w:trPr>
          <w:trHeight w:val="269"/>
        </w:trPr>
        <w:tc>
          <w:tcPr>
            <w:tcW w:w="2229" w:type="dxa"/>
            <w:shd w:val="clear" w:color="auto" w:fill="DBE5F1" w:themeFill="accent1" w:themeFillTint="33"/>
          </w:tcPr>
          <w:p w:rsidR="00262380" w:rsidRPr="00311D88" w:rsidRDefault="00517CB3" w:rsidP="00262380">
            <w:pPr>
              <w:jc w:val="center"/>
              <w:rPr>
                <w:b/>
              </w:rPr>
            </w:pPr>
            <w:r>
              <w:rPr>
                <w:b/>
              </w:rPr>
              <w:t>Mă</w:t>
            </w:r>
            <w:r w:rsidR="00262380" w:rsidRPr="00311D88">
              <w:rPr>
                <w:b/>
              </w:rPr>
              <w:t>sura</w:t>
            </w:r>
          </w:p>
        </w:tc>
        <w:tc>
          <w:tcPr>
            <w:tcW w:w="2699" w:type="dxa"/>
            <w:shd w:val="clear" w:color="auto" w:fill="DBE5F1" w:themeFill="accent1" w:themeFillTint="33"/>
          </w:tcPr>
          <w:p w:rsidR="00262380" w:rsidRPr="00311D88" w:rsidRDefault="00517CB3" w:rsidP="00262380">
            <w:pPr>
              <w:jc w:val="center"/>
              <w:rPr>
                <w:b/>
              </w:rPr>
            </w:pPr>
            <w:r>
              <w:rPr>
                <w:b/>
              </w:rPr>
              <w:t>Scop/Ţintă</w:t>
            </w:r>
          </w:p>
        </w:tc>
        <w:tc>
          <w:tcPr>
            <w:tcW w:w="2268" w:type="dxa"/>
            <w:shd w:val="clear" w:color="auto" w:fill="DBE5F1" w:themeFill="accent1" w:themeFillTint="33"/>
          </w:tcPr>
          <w:p w:rsidR="00262380" w:rsidRPr="00311D88" w:rsidRDefault="00517CB3" w:rsidP="00262380">
            <w:pPr>
              <w:jc w:val="center"/>
              <w:rPr>
                <w:b/>
              </w:rPr>
            </w:pPr>
            <w:r>
              <w:rPr>
                <w:b/>
              </w:rPr>
              <w:t>Cine ră</w:t>
            </w:r>
            <w:r w:rsidR="00262380" w:rsidRPr="00311D88">
              <w:rPr>
                <w:b/>
              </w:rPr>
              <w:t>spunde</w:t>
            </w:r>
          </w:p>
        </w:tc>
        <w:tc>
          <w:tcPr>
            <w:tcW w:w="4678" w:type="dxa"/>
            <w:shd w:val="clear" w:color="auto" w:fill="DBE5F1" w:themeFill="accent1" w:themeFillTint="33"/>
          </w:tcPr>
          <w:p w:rsidR="00262380" w:rsidRPr="0046581E" w:rsidRDefault="00517CB3" w:rsidP="00262380">
            <w:pPr>
              <w:jc w:val="center"/>
              <w:rPr>
                <w:b/>
              </w:rPr>
            </w:pPr>
            <w:r>
              <w:rPr>
                <w:b/>
              </w:rPr>
              <w:t>Că</w:t>
            </w:r>
            <w:r w:rsidR="00262380" w:rsidRPr="0046581E">
              <w:rPr>
                <w:b/>
              </w:rPr>
              <w:t>i de materializare</w:t>
            </w:r>
          </w:p>
        </w:tc>
        <w:tc>
          <w:tcPr>
            <w:tcW w:w="1554" w:type="dxa"/>
            <w:shd w:val="clear" w:color="auto" w:fill="DBE5F1" w:themeFill="accent1" w:themeFillTint="33"/>
          </w:tcPr>
          <w:p w:rsidR="00262380" w:rsidRPr="00311D88" w:rsidRDefault="00517CB3" w:rsidP="00262380">
            <w:pPr>
              <w:jc w:val="center"/>
              <w:rPr>
                <w:b/>
              </w:rPr>
            </w:pPr>
            <w:r>
              <w:rPr>
                <w:b/>
              </w:rPr>
              <w:t>Termen limită</w:t>
            </w:r>
          </w:p>
        </w:tc>
      </w:tr>
      <w:tr w:rsidR="009A50F9" w:rsidRPr="00311D88" w:rsidTr="009A50F9">
        <w:trPr>
          <w:trHeight w:val="269"/>
        </w:trPr>
        <w:tc>
          <w:tcPr>
            <w:tcW w:w="2229" w:type="dxa"/>
            <w:shd w:val="clear" w:color="auto" w:fill="auto"/>
          </w:tcPr>
          <w:p w:rsidR="009A50F9" w:rsidRPr="003C3869" w:rsidRDefault="003C3869" w:rsidP="003C3869">
            <w:pPr>
              <w:jc w:val="center"/>
            </w:pPr>
            <w:r w:rsidRPr="003C3869">
              <w:t>Stabilirea unei</w:t>
            </w:r>
            <w:r w:rsidRPr="003C3869">
              <w:rPr>
                <w:b/>
              </w:rPr>
              <w:t xml:space="preserve"> Comisii Naţionale pentru Sport Şcolar şi Universitar</w:t>
            </w:r>
            <w:r>
              <w:t xml:space="preserve"> la nivel de</w:t>
            </w:r>
            <w:r w:rsidR="003A316C">
              <w:t xml:space="preserve"> ministru al Educaţiei şi Cercetării</w:t>
            </w:r>
          </w:p>
        </w:tc>
        <w:tc>
          <w:tcPr>
            <w:tcW w:w="2699" w:type="dxa"/>
            <w:shd w:val="clear" w:color="auto" w:fill="auto"/>
          </w:tcPr>
          <w:p w:rsidR="009A50F9" w:rsidRDefault="003C3869" w:rsidP="003C3869">
            <w:pPr>
              <w:rPr>
                <w:b/>
              </w:rPr>
            </w:pPr>
            <w:r>
              <w:rPr>
                <w:sz w:val="20"/>
                <w:szCs w:val="20"/>
              </w:rPr>
              <w:t>*</w:t>
            </w:r>
            <w:r w:rsidRPr="003C3869">
              <w:rPr>
                <w:sz w:val="20"/>
                <w:szCs w:val="20"/>
              </w:rPr>
              <w:t>Elaborarea Strategiei Sportului Şcolar şi Un</w:t>
            </w:r>
            <w:r w:rsidR="003A316C">
              <w:rPr>
                <w:sz w:val="20"/>
                <w:szCs w:val="20"/>
              </w:rPr>
              <w:t>iversitar – pentru perioada 2020</w:t>
            </w:r>
            <w:r w:rsidRPr="003C3869">
              <w:rPr>
                <w:sz w:val="20"/>
                <w:szCs w:val="20"/>
              </w:rPr>
              <w:t>-2032</w:t>
            </w:r>
            <w:r>
              <w:rPr>
                <w:sz w:val="20"/>
                <w:szCs w:val="20"/>
              </w:rPr>
              <w:t>, a altor regulamente şi acte normative necesare optimizarii sistemului</w:t>
            </w:r>
            <w:r w:rsidRPr="003C3869">
              <w:rPr>
                <w:sz w:val="20"/>
                <w:szCs w:val="20"/>
              </w:rPr>
              <w:t xml:space="preserve"> naţional pentru educaţie fizică şi sport şi </w:t>
            </w:r>
            <w:r>
              <w:rPr>
                <w:sz w:val="20"/>
                <w:szCs w:val="20"/>
              </w:rPr>
              <w:t xml:space="preserve">identificarea </w:t>
            </w:r>
            <w:r w:rsidRPr="003C3869">
              <w:rPr>
                <w:sz w:val="20"/>
                <w:szCs w:val="20"/>
              </w:rPr>
              <w:t>că</w:t>
            </w:r>
            <w:r>
              <w:rPr>
                <w:sz w:val="20"/>
                <w:szCs w:val="20"/>
              </w:rPr>
              <w:t>ilor</w:t>
            </w:r>
            <w:r w:rsidRPr="003C3869">
              <w:rPr>
                <w:sz w:val="20"/>
                <w:szCs w:val="20"/>
              </w:rPr>
              <w:t xml:space="preserve"> de materializare a strategiei;</w:t>
            </w:r>
          </w:p>
        </w:tc>
        <w:tc>
          <w:tcPr>
            <w:tcW w:w="2268" w:type="dxa"/>
            <w:shd w:val="clear" w:color="auto" w:fill="auto"/>
          </w:tcPr>
          <w:p w:rsidR="009A50F9" w:rsidRDefault="003A316C" w:rsidP="00262380">
            <w:pPr>
              <w:jc w:val="center"/>
              <w:rPr>
                <w:b/>
                <w:sz w:val="18"/>
                <w:szCs w:val="18"/>
              </w:rPr>
            </w:pPr>
            <w:r>
              <w:rPr>
                <w:b/>
                <w:sz w:val="18"/>
                <w:szCs w:val="18"/>
              </w:rPr>
              <w:t>Cabinet Ministru MEC</w:t>
            </w:r>
          </w:p>
          <w:p w:rsidR="00A94EBA" w:rsidRDefault="00A94EBA" w:rsidP="00262380">
            <w:pPr>
              <w:jc w:val="center"/>
              <w:rPr>
                <w:b/>
                <w:sz w:val="18"/>
                <w:szCs w:val="18"/>
              </w:rPr>
            </w:pPr>
            <w:r>
              <w:rPr>
                <w:b/>
                <w:sz w:val="18"/>
                <w:szCs w:val="18"/>
              </w:rPr>
              <w:t>FSSU</w:t>
            </w:r>
          </w:p>
          <w:p w:rsidR="00A94EBA" w:rsidRDefault="00726E87" w:rsidP="00262380">
            <w:pPr>
              <w:jc w:val="center"/>
              <w:rPr>
                <w:b/>
                <w:sz w:val="18"/>
                <w:szCs w:val="18"/>
              </w:rPr>
            </w:pPr>
            <w:r>
              <w:rPr>
                <w:b/>
                <w:sz w:val="18"/>
                <w:szCs w:val="18"/>
              </w:rPr>
              <w:t xml:space="preserve"> Directia Generală Educaţie</w:t>
            </w:r>
            <w:r w:rsidR="00A94EBA">
              <w:rPr>
                <w:b/>
                <w:sz w:val="18"/>
                <w:szCs w:val="18"/>
              </w:rPr>
              <w:t xml:space="preserve"> Timpurie şi  Învăţământ Primar şi Gimnazial</w:t>
            </w:r>
          </w:p>
          <w:p w:rsidR="00A94EBA" w:rsidRDefault="00A94EBA" w:rsidP="00262380">
            <w:pPr>
              <w:jc w:val="center"/>
              <w:rPr>
                <w:b/>
                <w:sz w:val="18"/>
                <w:szCs w:val="18"/>
              </w:rPr>
            </w:pPr>
            <w:r>
              <w:rPr>
                <w:b/>
                <w:sz w:val="18"/>
                <w:szCs w:val="18"/>
              </w:rPr>
              <w:t>Directia Generală de Învăţământ Universitar</w:t>
            </w:r>
          </w:p>
          <w:p w:rsidR="00A94EBA" w:rsidRDefault="00A94EBA" w:rsidP="00262380">
            <w:pPr>
              <w:jc w:val="center"/>
              <w:rPr>
                <w:b/>
                <w:sz w:val="18"/>
                <w:szCs w:val="18"/>
              </w:rPr>
            </w:pPr>
            <w:r>
              <w:rPr>
                <w:b/>
                <w:sz w:val="18"/>
                <w:szCs w:val="18"/>
              </w:rPr>
              <w:t>Directia Generală Economică</w:t>
            </w:r>
          </w:p>
          <w:p w:rsidR="00A94EBA" w:rsidRPr="003C3869" w:rsidRDefault="00A94EBA" w:rsidP="00262380">
            <w:pPr>
              <w:jc w:val="center"/>
              <w:rPr>
                <w:b/>
                <w:sz w:val="18"/>
                <w:szCs w:val="18"/>
              </w:rPr>
            </w:pPr>
            <w:r>
              <w:rPr>
                <w:b/>
                <w:sz w:val="18"/>
                <w:szCs w:val="18"/>
              </w:rPr>
              <w:t>Directia Generală Infrstructură</w:t>
            </w:r>
          </w:p>
        </w:tc>
        <w:tc>
          <w:tcPr>
            <w:tcW w:w="4678" w:type="dxa"/>
            <w:shd w:val="clear" w:color="auto" w:fill="auto"/>
          </w:tcPr>
          <w:p w:rsidR="009A50F9" w:rsidRPr="003C3869" w:rsidRDefault="003C3869" w:rsidP="00262380">
            <w:pPr>
              <w:jc w:val="center"/>
            </w:pPr>
            <w:r w:rsidRPr="003C3869">
              <w:t>Ordin de Ministru</w:t>
            </w:r>
          </w:p>
        </w:tc>
        <w:tc>
          <w:tcPr>
            <w:tcW w:w="1554" w:type="dxa"/>
            <w:shd w:val="clear" w:color="auto" w:fill="auto"/>
          </w:tcPr>
          <w:p w:rsidR="00821C7A" w:rsidRPr="003C3869" w:rsidRDefault="003A316C" w:rsidP="003A316C">
            <w:r>
              <w:t>15.12</w:t>
            </w:r>
            <w:r w:rsidR="003C3869" w:rsidRPr="003C3869">
              <w:t>.2019</w:t>
            </w:r>
          </w:p>
        </w:tc>
      </w:tr>
      <w:tr w:rsidR="009A50F9" w:rsidRPr="00311D88" w:rsidTr="007A48B6">
        <w:trPr>
          <w:trHeight w:val="269"/>
        </w:trPr>
        <w:tc>
          <w:tcPr>
            <w:tcW w:w="2229" w:type="dxa"/>
            <w:shd w:val="clear" w:color="auto" w:fill="DBE5F1" w:themeFill="accent1" w:themeFillTint="33"/>
          </w:tcPr>
          <w:p w:rsidR="009A50F9" w:rsidRDefault="009A50F9" w:rsidP="00262380">
            <w:pPr>
              <w:jc w:val="center"/>
              <w:rPr>
                <w:b/>
              </w:rPr>
            </w:pPr>
          </w:p>
        </w:tc>
        <w:tc>
          <w:tcPr>
            <w:tcW w:w="2699" w:type="dxa"/>
            <w:shd w:val="clear" w:color="auto" w:fill="DBE5F1" w:themeFill="accent1" w:themeFillTint="33"/>
          </w:tcPr>
          <w:p w:rsidR="009A50F9" w:rsidRDefault="009A50F9" w:rsidP="00262380">
            <w:pPr>
              <w:jc w:val="center"/>
              <w:rPr>
                <w:b/>
              </w:rPr>
            </w:pPr>
          </w:p>
        </w:tc>
        <w:tc>
          <w:tcPr>
            <w:tcW w:w="2268" w:type="dxa"/>
            <w:shd w:val="clear" w:color="auto" w:fill="DBE5F1" w:themeFill="accent1" w:themeFillTint="33"/>
          </w:tcPr>
          <w:p w:rsidR="009A50F9" w:rsidRPr="003C3869" w:rsidRDefault="009A50F9" w:rsidP="00262380">
            <w:pPr>
              <w:jc w:val="center"/>
              <w:rPr>
                <w:b/>
                <w:sz w:val="18"/>
                <w:szCs w:val="18"/>
              </w:rPr>
            </w:pPr>
          </w:p>
        </w:tc>
        <w:tc>
          <w:tcPr>
            <w:tcW w:w="4678" w:type="dxa"/>
            <w:shd w:val="clear" w:color="auto" w:fill="DBE5F1" w:themeFill="accent1" w:themeFillTint="33"/>
          </w:tcPr>
          <w:p w:rsidR="009A50F9" w:rsidRDefault="009A50F9" w:rsidP="00262380">
            <w:pPr>
              <w:jc w:val="center"/>
              <w:rPr>
                <w:b/>
              </w:rPr>
            </w:pPr>
          </w:p>
        </w:tc>
        <w:tc>
          <w:tcPr>
            <w:tcW w:w="1554" w:type="dxa"/>
            <w:shd w:val="clear" w:color="auto" w:fill="DBE5F1" w:themeFill="accent1" w:themeFillTint="33"/>
          </w:tcPr>
          <w:p w:rsidR="009A50F9" w:rsidRDefault="009A50F9" w:rsidP="00262380">
            <w:pPr>
              <w:jc w:val="center"/>
              <w:rPr>
                <w:b/>
              </w:rPr>
            </w:pPr>
          </w:p>
        </w:tc>
      </w:tr>
      <w:tr w:rsidR="00262380" w:rsidRPr="00311D88" w:rsidTr="00B400CA">
        <w:trPr>
          <w:trHeight w:val="1607"/>
        </w:trPr>
        <w:tc>
          <w:tcPr>
            <w:tcW w:w="2229" w:type="dxa"/>
          </w:tcPr>
          <w:p w:rsidR="00262380" w:rsidRPr="00311D88" w:rsidRDefault="00262380" w:rsidP="00394D36">
            <w:r w:rsidRPr="00311D88">
              <w:t xml:space="preserve">Elaborarea </w:t>
            </w:r>
            <w:r w:rsidR="00517CB3">
              <w:rPr>
                <w:b/>
              </w:rPr>
              <w:t>St</w:t>
            </w:r>
            <w:r w:rsidR="008D171A">
              <w:rPr>
                <w:b/>
              </w:rPr>
              <w:t>rategiei Sportului Şcolar şi Universitar</w:t>
            </w:r>
            <w:r w:rsidR="003A4AFB">
              <w:rPr>
                <w:b/>
              </w:rPr>
              <w:t xml:space="preserve"> – pentru </w:t>
            </w:r>
            <w:r w:rsidR="003A316C">
              <w:rPr>
                <w:b/>
              </w:rPr>
              <w:t>perioada 2020-2040</w:t>
            </w:r>
            <w:r w:rsidRPr="00311D88">
              <w:t xml:space="preserve">, </w:t>
            </w:r>
            <w:r w:rsidR="008D171A">
              <w:t>aprobat d</w:t>
            </w:r>
            <w:r w:rsidR="003A316C">
              <w:t>e Ministrul Educaţiei şi Cercetării</w:t>
            </w:r>
          </w:p>
        </w:tc>
        <w:tc>
          <w:tcPr>
            <w:tcW w:w="2699" w:type="dxa"/>
          </w:tcPr>
          <w:p w:rsidR="00262380" w:rsidRPr="00311D88" w:rsidRDefault="00262380" w:rsidP="00517CB3">
            <w:pPr>
              <w:rPr>
                <w:sz w:val="20"/>
                <w:szCs w:val="20"/>
              </w:rPr>
            </w:pPr>
            <w:r w:rsidRPr="00311D88">
              <w:rPr>
                <w:sz w:val="20"/>
                <w:szCs w:val="20"/>
              </w:rPr>
              <w:t>*Stabilirea cadrului general de dezvo</w:t>
            </w:r>
            <w:r w:rsidR="00517CB3">
              <w:rPr>
                <w:sz w:val="20"/>
                <w:szCs w:val="20"/>
              </w:rPr>
              <w:t>ltare a sistemului</w:t>
            </w:r>
            <w:r w:rsidR="00427618">
              <w:rPr>
                <w:sz w:val="20"/>
                <w:szCs w:val="20"/>
              </w:rPr>
              <w:t xml:space="preserve"> naţional</w:t>
            </w:r>
            <w:r w:rsidR="00517CB3">
              <w:rPr>
                <w:sz w:val="20"/>
                <w:szCs w:val="20"/>
              </w:rPr>
              <w:t xml:space="preserve"> pentru educaţie fizică şi sport şi că</w:t>
            </w:r>
            <w:r w:rsidRPr="00311D88">
              <w:rPr>
                <w:sz w:val="20"/>
                <w:szCs w:val="20"/>
              </w:rPr>
              <w:t>ile de materializare a str</w:t>
            </w:r>
            <w:r w:rsidR="003A316C">
              <w:rPr>
                <w:sz w:val="20"/>
                <w:szCs w:val="20"/>
              </w:rPr>
              <w:t>ategiei pe o perioada de minim 20</w:t>
            </w:r>
            <w:r w:rsidRPr="00311D88">
              <w:rPr>
                <w:sz w:val="20"/>
                <w:szCs w:val="20"/>
              </w:rPr>
              <w:t xml:space="preserve"> ani;</w:t>
            </w:r>
          </w:p>
        </w:tc>
        <w:tc>
          <w:tcPr>
            <w:tcW w:w="2268" w:type="dxa"/>
          </w:tcPr>
          <w:p w:rsidR="00262380" w:rsidRPr="003C3869" w:rsidRDefault="003C3869" w:rsidP="00262380">
            <w:pPr>
              <w:rPr>
                <w:b/>
                <w:sz w:val="18"/>
                <w:szCs w:val="18"/>
              </w:rPr>
            </w:pPr>
            <w:r w:rsidRPr="003C3869">
              <w:rPr>
                <w:b/>
                <w:sz w:val="18"/>
                <w:szCs w:val="18"/>
              </w:rPr>
              <w:t>Comisia Naţională pentru</w:t>
            </w:r>
            <w:r w:rsidR="003A316C">
              <w:rPr>
                <w:b/>
                <w:sz w:val="18"/>
                <w:szCs w:val="18"/>
              </w:rPr>
              <w:t xml:space="preserve"> Sport Şcolar şi Universitar MEC</w:t>
            </w:r>
            <w:r w:rsidRPr="003C3869">
              <w:rPr>
                <w:b/>
                <w:sz w:val="18"/>
                <w:szCs w:val="18"/>
              </w:rPr>
              <w:t xml:space="preserve"> </w:t>
            </w:r>
            <w:r>
              <w:rPr>
                <w:b/>
                <w:sz w:val="18"/>
                <w:szCs w:val="18"/>
              </w:rPr>
              <w:t>ş</w:t>
            </w:r>
            <w:r w:rsidRPr="003C3869">
              <w:rPr>
                <w:b/>
                <w:sz w:val="18"/>
                <w:szCs w:val="18"/>
              </w:rPr>
              <w:t xml:space="preserve">i </w:t>
            </w:r>
            <w:r w:rsidR="00427618" w:rsidRPr="003C3869">
              <w:rPr>
                <w:b/>
                <w:sz w:val="18"/>
                <w:szCs w:val="18"/>
              </w:rPr>
              <w:t>F.S.S.U în conformitate cu prevederile ROF ului şi HG de înfiinţare</w:t>
            </w:r>
          </w:p>
          <w:p w:rsidR="00262380" w:rsidRPr="003C3869" w:rsidRDefault="00262380" w:rsidP="00262380">
            <w:pPr>
              <w:rPr>
                <w:b/>
                <w:sz w:val="18"/>
                <w:szCs w:val="18"/>
              </w:rPr>
            </w:pPr>
          </w:p>
        </w:tc>
        <w:tc>
          <w:tcPr>
            <w:tcW w:w="4678" w:type="dxa"/>
          </w:tcPr>
          <w:p w:rsidR="00262380" w:rsidRPr="0046581E" w:rsidRDefault="00262380" w:rsidP="00262380">
            <w:pPr>
              <w:pStyle w:val="ListParagraph"/>
              <w:numPr>
                <w:ilvl w:val="0"/>
                <w:numId w:val="3"/>
              </w:numPr>
              <w:rPr>
                <w:sz w:val="20"/>
                <w:szCs w:val="20"/>
              </w:rPr>
            </w:pPr>
            <w:r w:rsidRPr="0046581E">
              <w:rPr>
                <w:sz w:val="20"/>
                <w:szCs w:val="20"/>
              </w:rPr>
              <w:t>Elaborare a Strategiei;</w:t>
            </w:r>
          </w:p>
          <w:p w:rsidR="00262380" w:rsidRPr="0046581E" w:rsidRDefault="00262380" w:rsidP="00262380">
            <w:pPr>
              <w:pStyle w:val="ListParagraph"/>
              <w:numPr>
                <w:ilvl w:val="0"/>
                <w:numId w:val="3"/>
              </w:numPr>
              <w:rPr>
                <w:sz w:val="20"/>
                <w:szCs w:val="20"/>
              </w:rPr>
            </w:pPr>
            <w:r w:rsidRPr="0046581E">
              <w:rPr>
                <w:sz w:val="20"/>
                <w:szCs w:val="20"/>
              </w:rPr>
              <w:t>Prezentare</w:t>
            </w:r>
            <w:r w:rsidR="00517CB3">
              <w:rPr>
                <w:sz w:val="20"/>
                <w:szCs w:val="20"/>
              </w:rPr>
              <w:t xml:space="preserve"> a documentului</w:t>
            </w:r>
            <w:r w:rsidRPr="0046581E">
              <w:rPr>
                <w:sz w:val="20"/>
                <w:szCs w:val="20"/>
              </w:rPr>
              <w:t xml:space="preserve"> spre dezbatere;</w:t>
            </w:r>
          </w:p>
          <w:p w:rsidR="00262380" w:rsidRPr="0046581E" w:rsidRDefault="00427618" w:rsidP="00427618">
            <w:pPr>
              <w:pStyle w:val="ListParagraph"/>
              <w:numPr>
                <w:ilvl w:val="0"/>
                <w:numId w:val="3"/>
              </w:numPr>
              <w:rPr>
                <w:sz w:val="20"/>
                <w:szCs w:val="20"/>
              </w:rPr>
            </w:pPr>
            <w:r>
              <w:rPr>
                <w:sz w:val="20"/>
                <w:szCs w:val="20"/>
              </w:rPr>
              <w:t>Aprobarea</w:t>
            </w:r>
            <w:r w:rsidR="00517CB3">
              <w:rPr>
                <w:sz w:val="20"/>
                <w:szCs w:val="20"/>
              </w:rPr>
              <w:t xml:space="preserve"> strategiei de către </w:t>
            </w:r>
            <w:r w:rsidR="003A316C">
              <w:rPr>
                <w:sz w:val="20"/>
                <w:szCs w:val="20"/>
              </w:rPr>
              <w:t>Ministrul Educaţiei şi Cercetării</w:t>
            </w:r>
            <w:r w:rsidR="00262380" w:rsidRPr="0046581E">
              <w:rPr>
                <w:sz w:val="20"/>
                <w:szCs w:val="20"/>
              </w:rPr>
              <w:t>;</w:t>
            </w:r>
          </w:p>
        </w:tc>
        <w:tc>
          <w:tcPr>
            <w:tcW w:w="1554" w:type="dxa"/>
          </w:tcPr>
          <w:p w:rsidR="00262380" w:rsidRPr="00311D88" w:rsidRDefault="003A316C" w:rsidP="00262380">
            <w:pPr>
              <w:jc w:val="center"/>
              <w:rPr>
                <w:sz w:val="18"/>
                <w:szCs w:val="18"/>
              </w:rPr>
            </w:pPr>
            <w:r>
              <w:rPr>
                <w:sz w:val="18"/>
                <w:szCs w:val="18"/>
              </w:rPr>
              <w:t>20.12</w:t>
            </w:r>
            <w:r w:rsidR="00394D36">
              <w:rPr>
                <w:sz w:val="18"/>
                <w:szCs w:val="18"/>
              </w:rPr>
              <w:t>.2019</w:t>
            </w:r>
          </w:p>
          <w:p w:rsidR="00262380" w:rsidRPr="00311D88" w:rsidRDefault="003A316C" w:rsidP="00262380">
            <w:pPr>
              <w:jc w:val="center"/>
              <w:rPr>
                <w:sz w:val="18"/>
                <w:szCs w:val="18"/>
              </w:rPr>
            </w:pPr>
            <w:r>
              <w:rPr>
                <w:sz w:val="18"/>
                <w:szCs w:val="18"/>
              </w:rPr>
              <w:t>25.12-25.02.2020</w:t>
            </w:r>
          </w:p>
          <w:p w:rsidR="00427618" w:rsidRDefault="00427618" w:rsidP="00262380">
            <w:pPr>
              <w:jc w:val="center"/>
              <w:rPr>
                <w:b/>
                <w:sz w:val="18"/>
                <w:szCs w:val="18"/>
              </w:rPr>
            </w:pPr>
          </w:p>
          <w:p w:rsidR="00262380" w:rsidRPr="00311D88" w:rsidRDefault="003A316C" w:rsidP="00394D36">
            <w:pPr>
              <w:jc w:val="center"/>
              <w:rPr>
                <w:b/>
                <w:sz w:val="18"/>
                <w:szCs w:val="18"/>
              </w:rPr>
            </w:pPr>
            <w:r>
              <w:rPr>
                <w:b/>
                <w:sz w:val="18"/>
                <w:szCs w:val="18"/>
              </w:rPr>
              <w:t>01.03.2020</w:t>
            </w:r>
          </w:p>
        </w:tc>
      </w:tr>
      <w:tr w:rsidR="00262380" w:rsidRPr="00311D88" w:rsidTr="007A48B6">
        <w:trPr>
          <w:trHeight w:val="254"/>
        </w:trPr>
        <w:tc>
          <w:tcPr>
            <w:tcW w:w="2229" w:type="dxa"/>
            <w:shd w:val="clear" w:color="auto" w:fill="DBE5F1" w:themeFill="accent1" w:themeFillTint="33"/>
          </w:tcPr>
          <w:p w:rsidR="00262380" w:rsidRPr="00311D88" w:rsidRDefault="00262380" w:rsidP="00262380"/>
        </w:tc>
        <w:tc>
          <w:tcPr>
            <w:tcW w:w="2699" w:type="dxa"/>
            <w:shd w:val="clear" w:color="auto" w:fill="DBE5F1" w:themeFill="accent1" w:themeFillTint="33"/>
          </w:tcPr>
          <w:p w:rsidR="00262380" w:rsidRPr="00311D88" w:rsidRDefault="00262380" w:rsidP="00262380">
            <w:pPr>
              <w:rPr>
                <w:sz w:val="20"/>
                <w:szCs w:val="20"/>
              </w:rPr>
            </w:pPr>
          </w:p>
        </w:tc>
        <w:tc>
          <w:tcPr>
            <w:tcW w:w="2268" w:type="dxa"/>
            <w:shd w:val="clear" w:color="auto" w:fill="DBE5F1" w:themeFill="accent1" w:themeFillTint="33"/>
          </w:tcPr>
          <w:p w:rsidR="00262380" w:rsidRPr="00311D88" w:rsidRDefault="00262380" w:rsidP="00262380">
            <w:pPr>
              <w:rPr>
                <w:sz w:val="18"/>
                <w:szCs w:val="18"/>
              </w:rPr>
            </w:pPr>
          </w:p>
        </w:tc>
        <w:tc>
          <w:tcPr>
            <w:tcW w:w="4678" w:type="dxa"/>
            <w:shd w:val="clear" w:color="auto" w:fill="DBE5F1" w:themeFill="accent1" w:themeFillTint="33"/>
          </w:tcPr>
          <w:p w:rsidR="00262380" w:rsidRPr="0046581E" w:rsidRDefault="00262380" w:rsidP="00262380">
            <w:pPr>
              <w:rPr>
                <w:sz w:val="20"/>
                <w:szCs w:val="20"/>
              </w:rPr>
            </w:pPr>
          </w:p>
        </w:tc>
        <w:tc>
          <w:tcPr>
            <w:tcW w:w="1554" w:type="dxa"/>
            <w:shd w:val="clear" w:color="auto" w:fill="DBE5F1" w:themeFill="accent1" w:themeFillTint="33"/>
          </w:tcPr>
          <w:p w:rsidR="00262380" w:rsidRPr="00311D88" w:rsidRDefault="00262380" w:rsidP="00262380">
            <w:pPr>
              <w:jc w:val="center"/>
              <w:rPr>
                <w:sz w:val="18"/>
                <w:szCs w:val="18"/>
              </w:rPr>
            </w:pPr>
          </w:p>
        </w:tc>
      </w:tr>
      <w:tr w:rsidR="00CD21F6" w:rsidRPr="00311D88" w:rsidTr="00CD21F6">
        <w:trPr>
          <w:trHeight w:val="254"/>
        </w:trPr>
        <w:tc>
          <w:tcPr>
            <w:tcW w:w="2229" w:type="dxa"/>
            <w:shd w:val="clear" w:color="auto" w:fill="auto"/>
          </w:tcPr>
          <w:p w:rsidR="00CD21F6" w:rsidRPr="000239B8" w:rsidRDefault="003A316C" w:rsidP="00262380">
            <w:pPr>
              <w:rPr>
                <w:b/>
              </w:rPr>
            </w:pPr>
            <w:r>
              <w:rPr>
                <w:b/>
              </w:rPr>
              <w:t>Grup de lucru MEC</w:t>
            </w:r>
            <w:r w:rsidR="00CD21F6" w:rsidRPr="000239B8">
              <w:rPr>
                <w:b/>
              </w:rPr>
              <w:t>-MTS</w:t>
            </w:r>
          </w:p>
        </w:tc>
        <w:tc>
          <w:tcPr>
            <w:tcW w:w="2699" w:type="dxa"/>
            <w:shd w:val="clear" w:color="auto" w:fill="auto"/>
          </w:tcPr>
          <w:p w:rsidR="00CD21F6" w:rsidRPr="00311D88" w:rsidRDefault="00CD21F6" w:rsidP="00262380">
            <w:pPr>
              <w:rPr>
                <w:sz w:val="20"/>
                <w:szCs w:val="20"/>
              </w:rPr>
            </w:pPr>
            <w:r>
              <w:rPr>
                <w:sz w:val="20"/>
                <w:szCs w:val="20"/>
              </w:rPr>
              <w:t>*</w:t>
            </w:r>
            <w:r w:rsidRPr="003C3869">
              <w:rPr>
                <w:sz w:val="20"/>
                <w:szCs w:val="20"/>
              </w:rPr>
              <w:t>Elaborarea Strategiei</w:t>
            </w:r>
            <w:r>
              <w:rPr>
                <w:sz w:val="20"/>
                <w:szCs w:val="20"/>
              </w:rPr>
              <w:t xml:space="preserve"> Naţionale pentru Sport</w:t>
            </w:r>
            <w:r w:rsidR="003A316C">
              <w:rPr>
                <w:sz w:val="20"/>
                <w:szCs w:val="20"/>
              </w:rPr>
              <w:t xml:space="preserve"> – pentru perioada 2020-2040</w:t>
            </w:r>
            <w:r>
              <w:rPr>
                <w:sz w:val="20"/>
                <w:szCs w:val="20"/>
              </w:rPr>
              <w:t>, a altor regulamente şi acte normative necesare optimizarii sistemului</w:t>
            </w:r>
            <w:r w:rsidRPr="003C3869">
              <w:rPr>
                <w:sz w:val="20"/>
                <w:szCs w:val="20"/>
              </w:rPr>
              <w:t xml:space="preserve"> naţional pentru educaţie fizică şi sport şi </w:t>
            </w:r>
            <w:r>
              <w:rPr>
                <w:sz w:val="20"/>
                <w:szCs w:val="20"/>
              </w:rPr>
              <w:t xml:space="preserve">identificarea </w:t>
            </w:r>
            <w:r w:rsidRPr="003C3869">
              <w:rPr>
                <w:sz w:val="20"/>
                <w:szCs w:val="20"/>
              </w:rPr>
              <w:t>că</w:t>
            </w:r>
            <w:r>
              <w:rPr>
                <w:sz w:val="20"/>
                <w:szCs w:val="20"/>
              </w:rPr>
              <w:t>ilor</w:t>
            </w:r>
            <w:r w:rsidRPr="003C3869">
              <w:rPr>
                <w:sz w:val="20"/>
                <w:szCs w:val="20"/>
              </w:rPr>
              <w:t xml:space="preserve"> de materializare a strategiei;</w:t>
            </w:r>
          </w:p>
        </w:tc>
        <w:tc>
          <w:tcPr>
            <w:tcW w:w="2268" w:type="dxa"/>
            <w:shd w:val="clear" w:color="auto" w:fill="auto"/>
          </w:tcPr>
          <w:p w:rsidR="00CD21F6" w:rsidRDefault="003A316C" w:rsidP="00CD21F6">
            <w:pPr>
              <w:jc w:val="center"/>
              <w:rPr>
                <w:b/>
                <w:sz w:val="18"/>
                <w:szCs w:val="18"/>
              </w:rPr>
            </w:pPr>
            <w:r>
              <w:rPr>
                <w:b/>
                <w:sz w:val="18"/>
                <w:szCs w:val="18"/>
              </w:rPr>
              <w:t>Cabinet Ministru MEC</w:t>
            </w:r>
          </w:p>
          <w:p w:rsidR="00CD21F6" w:rsidRDefault="00CD21F6" w:rsidP="00CD21F6">
            <w:pPr>
              <w:jc w:val="center"/>
              <w:rPr>
                <w:b/>
                <w:sz w:val="18"/>
                <w:szCs w:val="18"/>
              </w:rPr>
            </w:pPr>
            <w:r>
              <w:rPr>
                <w:b/>
                <w:sz w:val="18"/>
                <w:szCs w:val="18"/>
              </w:rPr>
              <w:t>Cabinet Ministru MTS</w:t>
            </w:r>
          </w:p>
          <w:p w:rsidR="00CD21F6" w:rsidRDefault="00CD21F6" w:rsidP="00CD21F6">
            <w:pPr>
              <w:jc w:val="center"/>
              <w:rPr>
                <w:b/>
                <w:sz w:val="18"/>
                <w:szCs w:val="18"/>
              </w:rPr>
            </w:pPr>
            <w:r>
              <w:rPr>
                <w:b/>
                <w:sz w:val="18"/>
                <w:szCs w:val="18"/>
              </w:rPr>
              <w:t>FSSU</w:t>
            </w:r>
          </w:p>
          <w:p w:rsidR="00CD21F6" w:rsidRDefault="00CD21F6" w:rsidP="00CD21F6">
            <w:pPr>
              <w:jc w:val="center"/>
              <w:rPr>
                <w:b/>
                <w:sz w:val="18"/>
                <w:szCs w:val="18"/>
              </w:rPr>
            </w:pPr>
            <w:r>
              <w:rPr>
                <w:b/>
                <w:sz w:val="18"/>
                <w:szCs w:val="18"/>
              </w:rPr>
              <w:t>COSR</w:t>
            </w:r>
          </w:p>
          <w:p w:rsidR="00CD21F6" w:rsidRDefault="00CD21F6" w:rsidP="00CD21F6">
            <w:pPr>
              <w:jc w:val="center"/>
              <w:rPr>
                <w:b/>
                <w:sz w:val="18"/>
                <w:szCs w:val="18"/>
              </w:rPr>
            </w:pPr>
            <w:r>
              <w:rPr>
                <w:b/>
                <w:sz w:val="18"/>
                <w:szCs w:val="18"/>
              </w:rPr>
              <w:t>*alte ministere si organizaţii din societatea civilă</w:t>
            </w:r>
          </w:p>
          <w:p w:rsidR="00CD21F6" w:rsidRPr="00311D88" w:rsidRDefault="00CD21F6" w:rsidP="00262380">
            <w:pPr>
              <w:rPr>
                <w:sz w:val="18"/>
                <w:szCs w:val="18"/>
              </w:rPr>
            </w:pPr>
          </w:p>
        </w:tc>
        <w:tc>
          <w:tcPr>
            <w:tcW w:w="4678" w:type="dxa"/>
            <w:shd w:val="clear" w:color="auto" w:fill="auto"/>
          </w:tcPr>
          <w:p w:rsidR="00CD21F6" w:rsidRDefault="003A316C" w:rsidP="00CD21F6">
            <w:pPr>
              <w:pStyle w:val="ListParagraph"/>
              <w:numPr>
                <w:ilvl w:val="0"/>
                <w:numId w:val="22"/>
              </w:numPr>
              <w:rPr>
                <w:sz w:val="20"/>
                <w:szCs w:val="20"/>
              </w:rPr>
            </w:pPr>
            <w:r>
              <w:rPr>
                <w:sz w:val="20"/>
                <w:szCs w:val="20"/>
              </w:rPr>
              <w:t>Ordin de Ministru Comun MEC</w:t>
            </w:r>
            <w:r w:rsidR="00CD21F6">
              <w:rPr>
                <w:sz w:val="20"/>
                <w:szCs w:val="20"/>
              </w:rPr>
              <w:t>&amp;MTS</w:t>
            </w:r>
          </w:p>
          <w:p w:rsidR="00CD21F6" w:rsidRPr="0046581E" w:rsidRDefault="00CD21F6" w:rsidP="00CD21F6">
            <w:pPr>
              <w:pStyle w:val="ListParagraph"/>
              <w:numPr>
                <w:ilvl w:val="0"/>
                <w:numId w:val="22"/>
              </w:numPr>
              <w:rPr>
                <w:sz w:val="20"/>
                <w:szCs w:val="20"/>
              </w:rPr>
            </w:pPr>
            <w:r w:rsidRPr="0046581E">
              <w:rPr>
                <w:sz w:val="20"/>
                <w:szCs w:val="20"/>
              </w:rPr>
              <w:t>Elaborare a Strategiei;</w:t>
            </w:r>
          </w:p>
          <w:p w:rsidR="00CD21F6" w:rsidRPr="0046581E" w:rsidRDefault="00CD21F6" w:rsidP="00CD21F6">
            <w:pPr>
              <w:pStyle w:val="ListParagraph"/>
              <w:numPr>
                <w:ilvl w:val="0"/>
                <w:numId w:val="22"/>
              </w:numPr>
              <w:rPr>
                <w:sz w:val="20"/>
                <w:szCs w:val="20"/>
              </w:rPr>
            </w:pPr>
            <w:r w:rsidRPr="0046581E">
              <w:rPr>
                <w:sz w:val="20"/>
                <w:szCs w:val="20"/>
              </w:rPr>
              <w:t>Prezentare</w:t>
            </w:r>
            <w:r>
              <w:rPr>
                <w:sz w:val="20"/>
                <w:szCs w:val="20"/>
              </w:rPr>
              <w:t xml:space="preserve"> a documentului</w:t>
            </w:r>
            <w:r w:rsidRPr="0046581E">
              <w:rPr>
                <w:sz w:val="20"/>
                <w:szCs w:val="20"/>
              </w:rPr>
              <w:t xml:space="preserve"> spre dezbatere;</w:t>
            </w:r>
          </w:p>
          <w:p w:rsidR="00CD21F6" w:rsidRPr="00CD21F6" w:rsidRDefault="00CD21F6" w:rsidP="00CD21F6">
            <w:pPr>
              <w:pStyle w:val="ListParagraph"/>
              <w:numPr>
                <w:ilvl w:val="0"/>
                <w:numId w:val="22"/>
              </w:numPr>
              <w:rPr>
                <w:sz w:val="20"/>
                <w:szCs w:val="20"/>
              </w:rPr>
            </w:pPr>
            <w:r>
              <w:rPr>
                <w:sz w:val="20"/>
                <w:szCs w:val="20"/>
              </w:rPr>
              <w:t>Aprobarea</w:t>
            </w:r>
            <w:r w:rsidRPr="00CD21F6">
              <w:rPr>
                <w:sz w:val="20"/>
                <w:szCs w:val="20"/>
              </w:rPr>
              <w:t xml:space="preserve"> strategiei</w:t>
            </w:r>
            <w:r>
              <w:rPr>
                <w:sz w:val="20"/>
                <w:szCs w:val="20"/>
              </w:rPr>
              <w:t xml:space="preserve"> si a Planului de Dezvoltare pe Termen lung de către Parlamentul României</w:t>
            </w:r>
            <w:r w:rsidRPr="00CD21F6">
              <w:rPr>
                <w:sz w:val="20"/>
                <w:szCs w:val="20"/>
              </w:rPr>
              <w:t>;</w:t>
            </w:r>
          </w:p>
        </w:tc>
        <w:tc>
          <w:tcPr>
            <w:tcW w:w="1554" w:type="dxa"/>
            <w:shd w:val="clear" w:color="auto" w:fill="auto"/>
          </w:tcPr>
          <w:p w:rsidR="00CD21F6" w:rsidRDefault="003A316C" w:rsidP="00262380">
            <w:pPr>
              <w:jc w:val="center"/>
              <w:rPr>
                <w:sz w:val="18"/>
                <w:szCs w:val="18"/>
              </w:rPr>
            </w:pPr>
            <w:r>
              <w:rPr>
                <w:sz w:val="18"/>
                <w:szCs w:val="18"/>
              </w:rPr>
              <w:t>Exista/Semnat</w:t>
            </w:r>
          </w:p>
          <w:p w:rsidR="00CD21F6" w:rsidRDefault="003A316C" w:rsidP="00262380">
            <w:pPr>
              <w:jc w:val="center"/>
              <w:rPr>
                <w:sz w:val="18"/>
                <w:szCs w:val="18"/>
              </w:rPr>
            </w:pPr>
            <w:r>
              <w:rPr>
                <w:sz w:val="18"/>
                <w:szCs w:val="18"/>
              </w:rPr>
              <w:t>20.12</w:t>
            </w:r>
            <w:r w:rsidR="00CD21F6">
              <w:rPr>
                <w:sz w:val="18"/>
                <w:szCs w:val="18"/>
              </w:rPr>
              <w:t>.2019</w:t>
            </w:r>
          </w:p>
          <w:p w:rsidR="003A316C" w:rsidRPr="00311D88" w:rsidRDefault="003A316C" w:rsidP="003A316C">
            <w:pPr>
              <w:jc w:val="center"/>
              <w:rPr>
                <w:sz w:val="18"/>
                <w:szCs w:val="18"/>
              </w:rPr>
            </w:pPr>
            <w:r>
              <w:rPr>
                <w:sz w:val="18"/>
                <w:szCs w:val="18"/>
              </w:rPr>
              <w:t>25.12-25.02.2020</w:t>
            </w:r>
          </w:p>
          <w:p w:rsidR="009D42E3" w:rsidRPr="00311D88" w:rsidRDefault="003A316C" w:rsidP="00262380">
            <w:pPr>
              <w:jc w:val="center"/>
              <w:rPr>
                <w:sz w:val="18"/>
                <w:szCs w:val="18"/>
              </w:rPr>
            </w:pPr>
            <w:r>
              <w:rPr>
                <w:sz w:val="18"/>
                <w:szCs w:val="18"/>
              </w:rPr>
              <w:t>25.02.2020</w:t>
            </w:r>
          </w:p>
        </w:tc>
      </w:tr>
      <w:tr w:rsidR="00CD21F6" w:rsidRPr="00311D88" w:rsidTr="007A48B6">
        <w:trPr>
          <w:trHeight w:val="254"/>
        </w:trPr>
        <w:tc>
          <w:tcPr>
            <w:tcW w:w="2229" w:type="dxa"/>
            <w:shd w:val="clear" w:color="auto" w:fill="DBE5F1" w:themeFill="accent1" w:themeFillTint="33"/>
          </w:tcPr>
          <w:p w:rsidR="00CD21F6" w:rsidRPr="00311D88" w:rsidRDefault="00CD21F6" w:rsidP="00262380"/>
        </w:tc>
        <w:tc>
          <w:tcPr>
            <w:tcW w:w="2699" w:type="dxa"/>
            <w:shd w:val="clear" w:color="auto" w:fill="DBE5F1" w:themeFill="accent1" w:themeFillTint="33"/>
          </w:tcPr>
          <w:p w:rsidR="00CD21F6" w:rsidRPr="00311D88" w:rsidRDefault="00CD21F6" w:rsidP="00262380">
            <w:pPr>
              <w:rPr>
                <w:sz w:val="20"/>
                <w:szCs w:val="20"/>
              </w:rPr>
            </w:pPr>
          </w:p>
        </w:tc>
        <w:tc>
          <w:tcPr>
            <w:tcW w:w="2268" w:type="dxa"/>
            <w:shd w:val="clear" w:color="auto" w:fill="DBE5F1" w:themeFill="accent1" w:themeFillTint="33"/>
          </w:tcPr>
          <w:p w:rsidR="00CD21F6" w:rsidRPr="00311D88" w:rsidRDefault="00CD21F6" w:rsidP="00262380">
            <w:pPr>
              <w:rPr>
                <w:sz w:val="18"/>
                <w:szCs w:val="18"/>
              </w:rPr>
            </w:pPr>
          </w:p>
        </w:tc>
        <w:tc>
          <w:tcPr>
            <w:tcW w:w="4678" w:type="dxa"/>
            <w:shd w:val="clear" w:color="auto" w:fill="DBE5F1" w:themeFill="accent1" w:themeFillTint="33"/>
          </w:tcPr>
          <w:p w:rsidR="00CD21F6" w:rsidRPr="0046581E" w:rsidRDefault="00CD21F6" w:rsidP="00262380">
            <w:pPr>
              <w:rPr>
                <w:sz w:val="20"/>
                <w:szCs w:val="20"/>
              </w:rPr>
            </w:pPr>
          </w:p>
        </w:tc>
        <w:tc>
          <w:tcPr>
            <w:tcW w:w="1554" w:type="dxa"/>
            <w:shd w:val="clear" w:color="auto" w:fill="DBE5F1" w:themeFill="accent1" w:themeFillTint="33"/>
          </w:tcPr>
          <w:p w:rsidR="00CD21F6" w:rsidRPr="00311D88" w:rsidRDefault="00CD21F6" w:rsidP="00262380">
            <w:pPr>
              <w:jc w:val="center"/>
              <w:rPr>
                <w:sz w:val="18"/>
                <w:szCs w:val="18"/>
              </w:rPr>
            </w:pPr>
          </w:p>
        </w:tc>
      </w:tr>
      <w:tr w:rsidR="00722123" w:rsidRPr="00311D88" w:rsidTr="007A48B6">
        <w:trPr>
          <w:trHeight w:val="1524"/>
        </w:trPr>
        <w:tc>
          <w:tcPr>
            <w:tcW w:w="2229" w:type="dxa"/>
          </w:tcPr>
          <w:p w:rsidR="00722123" w:rsidRPr="00722123" w:rsidRDefault="00722123" w:rsidP="00722123">
            <w:pPr>
              <w:rPr>
                <w:sz w:val="20"/>
                <w:szCs w:val="20"/>
              </w:rPr>
            </w:pPr>
            <w:r w:rsidRPr="00722123">
              <w:rPr>
                <w:color w:val="000000"/>
                <w:sz w:val="20"/>
                <w:szCs w:val="20"/>
                <w:lang w:eastAsia="en-GB"/>
              </w:rPr>
              <w:lastRenderedPageBreak/>
              <w:t xml:space="preserve">Implementarea </w:t>
            </w:r>
            <w:r>
              <w:rPr>
                <w:color w:val="000000"/>
                <w:sz w:val="20"/>
                <w:szCs w:val="20"/>
                <w:lang w:eastAsia="en-GB"/>
              </w:rPr>
              <w:t xml:space="preserve">prin OM a </w:t>
            </w:r>
            <w:r w:rsidRPr="00722123">
              <w:rPr>
                <w:b/>
                <w:color w:val="000000"/>
                <w:sz w:val="20"/>
                <w:szCs w:val="20"/>
                <w:lang w:eastAsia="en-GB"/>
              </w:rPr>
              <w:t>‘’Regulamentului de Organizare si Desfasurare a activitatii in cadrul Asociatiilor Sportive Scolare’’</w:t>
            </w:r>
          </w:p>
          <w:p w:rsidR="00722123" w:rsidRDefault="00722123" w:rsidP="00262380">
            <w:pPr>
              <w:jc w:val="center"/>
              <w:rPr>
                <w:b/>
              </w:rPr>
            </w:pPr>
          </w:p>
        </w:tc>
        <w:tc>
          <w:tcPr>
            <w:tcW w:w="2699" w:type="dxa"/>
          </w:tcPr>
          <w:p w:rsidR="00722123" w:rsidRDefault="00722123" w:rsidP="00722123">
            <w:pPr>
              <w:rPr>
                <w:sz w:val="20"/>
                <w:szCs w:val="20"/>
              </w:rPr>
            </w:pPr>
            <w:r>
              <w:rPr>
                <w:sz w:val="20"/>
                <w:szCs w:val="20"/>
              </w:rPr>
              <w:t>*Stabilirea cadrului organizatoric de desfăşurare al activităţilor sportive în cadrul Asociaţiilor Sportive Şcolare,  sursele de finanţare şi pârghiile de optimizare şi control.</w:t>
            </w:r>
          </w:p>
          <w:p w:rsidR="00722123" w:rsidRDefault="00722123" w:rsidP="00722123">
            <w:pPr>
              <w:rPr>
                <w:sz w:val="20"/>
                <w:szCs w:val="20"/>
              </w:rPr>
            </w:pPr>
            <w:r>
              <w:rPr>
                <w:sz w:val="20"/>
                <w:szCs w:val="20"/>
              </w:rPr>
              <w:t xml:space="preserve">*Creşterea numărului de elevi </w:t>
            </w:r>
            <w:r w:rsidR="009D42E3">
              <w:rPr>
                <w:sz w:val="20"/>
                <w:szCs w:val="20"/>
              </w:rPr>
              <w:pgNum/>
            </w:r>
            <w:r w:rsidR="009D42E3">
              <w:rPr>
                <w:sz w:val="20"/>
                <w:szCs w:val="20"/>
              </w:rPr>
              <w:t>sportivi</w:t>
            </w:r>
            <w:r>
              <w:rPr>
                <w:sz w:val="20"/>
                <w:szCs w:val="20"/>
              </w:rPr>
              <w:t xml:space="preserve"> legitimaţi care să practice în mod continuu şi susţinut </w:t>
            </w:r>
            <w:r w:rsidR="007A48B6">
              <w:rPr>
                <w:sz w:val="20"/>
                <w:szCs w:val="20"/>
              </w:rPr>
              <w:t>activităţile sportive.</w:t>
            </w:r>
          </w:p>
        </w:tc>
        <w:tc>
          <w:tcPr>
            <w:tcW w:w="2268" w:type="dxa"/>
          </w:tcPr>
          <w:p w:rsidR="00722123" w:rsidRDefault="00722123" w:rsidP="00722123">
            <w:pPr>
              <w:rPr>
                <w:b/>
                <w:sz w:val="18"/>
                <w:szCs w:val="18"/>
              </w:rPr>
            </w:pPr>
            <w:r>
              <w:rPr>
                <w:b/>
                <w:sz w:val="18"/>
                <w:szCs w:val="18"/>
              </w:rPr>
              <w:t>F.S.S.U.  în conformitate cu prevederile ROF ului şi HG de înfiinţare</w:t>
            </w:r>
          </w:p>
          <w:p w:rsidR="00722123" w:rsidRPr="00311D88" w:rsidRDefault="00722123" w:rsidP="00722123">
            <w:pPr>
              <w:rPr>
                <w:sz w:val="18"/>
                <w:szCs w:val="18"/>
              </w:rPr>
            </w:pPr>
            <w:r>
              <w:rPr>
                <w:b/>
                <w:sz w:val="18"/>
                <w:szCs w:val="18"/>
              </w:rPr>
              <w:t xml:space="preserve">Şi </w:t>
            </w:r>
            <w:r w:rsidR="007A48B6">
              <w:rPr>
                <w:b/>
                <w:sz w:val="18"/>
                <w:szCs w:val="18"/>
              </w:rPr>
              <w:t>Dire</w:t>
            </w:r>
            <w:r>
              <w:rPr>
                <w:b/>
                <w:sz w:val="18"/>
                <w:szCs w:val="18"/>
              </w:rPr>
              <w:t xml:space="preserve">ctia </w:t>
            </w:r>
            <w:r w:rsidR="00394D36">
              <w:rPr>
                <w:b/>
                <w:sz w:val="18"/>
                <w:szCs w:val="18"/>
              </w:rPr>
              <w:t>Generală Educaţiei Timpurie şi  Învăţămâ</w:t>
            </w:r>
            <w:r w:rsidR="003A316C">
              <w:rPr>
                <w:b/>
                <w:sz w:val="18"/>
                <w:szCs w:val="18"/>
              </w:rPr>
              <w:t>nt Primar şi Gimnazial din M.E.C</w:t>
            </w:r>
            <w:r w:rsidR="00394D36">
              <w:rPr>
                <w:b/>
                <w:sz w:val="18"/>
                <w:szCs w:val="18"/>
              </w:rPr>
              <w:t>.</w:t>
            </w:r>
          </w:p>
          <w:p w:rsidR="00722123" w:rsidRPr="00311D88" w:rsidRDefault="00722123" w:rsidP="00262380">
            <w:pPr>
              <w:rPr>
                <w:b/>
                <w:sz w:val="18"/>
                <w:szCs w:val="18"/>
              </w:rPr>
            </w:pPr>
          </w:p>
        </w:tc>
        <w:tc>
          <w:tcPr>
            <w:tcW w:w="4678" w:type="dxa"/>
          </w:tcPr>
          <w:p w:rsidR="00722123" w:rsidRDefault="00722123" w:rsidP="00722123">
            <w:pPr>
              <w:pStyle w:val="ListParagraph"/>
              <w:numPr>
                <w:ilvl w:val="0"/>
                <w:numId w:val="17"/>
              </w:numPr>
              <w:rPr>
                <w:sz w:val="20"/>
                <w:szCs w:val="20"/>
              </w:rPr>
            </w:pPr>
            <w:r>
              <w:rPr>
                <w:sz w:val="20"/>
                <w:szCs w:val="20"/>
              </w:rPr>
              <w:t>Elaborarea ,,Regulamentului de Organizare şi Desfăşurare al activităţilor sportive în cadrul Asociaţiilor Sportive Şcolare’’;</w:t>
            </w:r>
          </w:p>
          <w:p w:rsidR="00722123" w:rsidRPr="009D42E3" w:rsidRDefault="00722123" w:rsidP="00722123">
            <w:pPr>
              <w:pStyle w:val="ListParagraph"/>
              <w:numPr>
                <w:ilvl w:val="0"/>
                <w:numId w:val="17"/>
              </w:numPr>
              <w:rPr>
                <w:sz w:val="20"/>
                <w:szCs w:val="20"/>
              </w:rPr>
            </w:pPr>
            <w:r w:rsidRPr="00722123">
              <w:rPr>
                <w:color w:val="000000"/>
                <w:sz w:val="20"/>
                <w:szCs w:val="20"/>
                <w:lang w:eastAsia="en-GB"/>
              </w:rPr>
              <w:t>Implementarea prin OM a ‘’Regulamentului de Organiz</w:t>
            </w:r>
            <w:r>
              <w:rPr>
                <w:color w:val="000000"/>
                <w:sz w:val="20"/>
                <w:szCs w:val="20"/>
                <w:lang w:eastAsia="en-GB"/>
              </w:rPr>
              <w:t xml:space="preserve">are si Desfasurare a activitatilor sportive în </w:t>
            </w:r>
            <w:r w:rsidRPr="00722123">
              <w:rPr>
                <w:color w:val="000000"/>
                <w:sz w:val="20"/>
                <w:szCs w:val="20"/>
                <w:lang w:eastAsia="en-GB"/>
              </w:rPr>
              <w:t>cadrul Asociatiilor Sportive Scolare’’</w:t>
            </w:r>
            <w:r w:rsidR="009D42E3">
              <w:rPr>
                <w:color w:val="000000"/>
                <w:sz w:val="20"/>
                <w:szCs w:val="20"/>
                <w:lang w:eastAsia="en-GB"/>
              </w:rPr>
              <w:t>;</w:t>
            </w:r>
          </w:p>
          <w:p w:rsidR="009D42E3" w:rsidRPr="00722123" w:rsidRDefault="009D42E3" w:rsidP="00722123">
            <w:pPr>
              <w:pStyle w:val="ListParagraph"/>
              <w:numPr>
                <w:ilvl w:val="0"/>
                <w:numId w:val="17"/>
              </w:numPr>
              <w:rPr>
                <w:sz w:val="20"/>
                <w:szCs w:val="20"/>
              </w:rPr>
            </w:pPr>
            <w:r>
              <w:rPr>
                <w:color w:val="000000"/>
                <w:sz w:val="20"/>
                <w:szCs w:val="20"/>
                <w:lang w:eastAsia="en-GB"/>
              </w:rPr>
              <w:t>Introducerea in criteriile de finanţare ARACIP a criteriului de finanţare şi în funcţie de numarul de elevi sportivi precum şi în funcţie de rezultatele sportive obţinute în anul şcolar anterior;</w:t>
            </w:r>
          </w:p>
          <w:p w:rsidR="00722123" w:rsidRPr="00722123" w:rsidRDefault="00722123" w:rsidP="00722123">
            <w:pPr>
              <w:pStyle w:val="ListParagraph"/>
              <w:rPr>
                <w:sz w:val="20"/>
                <w:szCs w:val="20"/>
              </w:rPr>
            </w:pPr>
          </w:p>
        </w:tc>
        <w:tc>
          <w:tcPr>
            <w:tcW w:w="1554" w:type="dxa"/>
          </w:tcPr>
          <w:p w:rsidR="00722123" w:rsidRDefault="003A316C" w:rsidP="00262380">
            <w:pPr>
              <w:jc w:val="center"/>
              <w:rPr>
                <w:b/>
                <w:sz w:val="18"/>
                <w:szCs w:val="18"/>
              </w:rPr>
            </w:pPr>
            <w:r>
              <w:rPr>
                <w:b/>
                <w:sz w:val="18"/>
                <w:szCs w:val="18"/>
              </w:rPr>
              <w:t>Elaborat</w:t>
            </w:r>
          </w:p>
          <w:p w:rsidR="00722123" w:rsidRDefault="00722123" w:rsidP="00262380">
            <w:pPr>
              <w:jc w:val="center"/>
              <w:rPr>
                <w:b/>
                <w:sz w:val="18"/>
                <w:szCs w:val="18"/>
              </w:rPr>
            </w:pPr>
          </w:p>
          <w:p w:rsidR="00722123" w:rsidRDefault="00722123" w:rsidP="00262380">
            <w:pPr>
              <w:jc w:val="center"/>
              <w:rPr>
                <w:b/>
                <w:sz w:val="18"/>
                <w:szCs w:val="18"/>
              </w:rPr>
            </w:pPr>
          </w:p>
          <w:p w:rsidR="00722123" w:rsidRDefault="00722123" w:rsidP="00262380">
            <w:pPr>
              <w:jc w:val="center"/>
              <w:rPr>
                <w:b/>
                <w:sz w:val="18"/>
                <w:szCs w:val="18"/>
              </w:rPr>
            </w:pPr>
          </w:p>
          <w:p w:rsidR="009D42E3" w:rsidRDefault="003A316C" w:rsidP="00262380">
            <w:pPr>
              <w:jc w:val="center"/>
              <w:rPr>
                <w:b/>
                <w:sz w:val="18"/>
                <w:szCs w:val="18"/>
              </w:rPr>
            </w:pPr>
            <w:r>
              <w:rPr>
                <w:b/>
                <w:sz w:val="18"/>
                <w:szCs w:val="18"/>
              </w:rPr>
              <w:t>10.12</w:t>
            </w:r>
            <w:r w:rsidR="000A7422">
              <w:rPr>
                <w:b/>
                <w:sz w:val="18"/>
                <w:szCs w:val="18"/>
              </w:rPr>
              <w:t>.2019</w:t>
            </w:r>
          </w:p>
          <w:p w:rsidR="009D42E3" w:rsidRDefault="009D42E3" w:rsidP="009D42E3">
            <w:pPr>
              <w:rPr>
                <w:sz w:val="18"/>
                <w:szCs w:val="18"/>
              </w:rPr>
            </w:pPr>
          </w:p>
          <w:p w:rsidR="009D42E3" w:rsidRDefault="009D42E3" w:rsidP="009D42E3">
            <w:pPr>
              <w:rPr>
                <w:sz w:val="18"/>
                <w:szCs w:val="18"/>
              </w:rPr>
            </w:pPr>
          </w:p>
          <w:p w:rsidR="009D42E3" w:rsidRDefault="009D42E3" w:rsidP="009D42E3">
            <w:pPr>
              <w:rPr>
                <w:sz w:val="18"/>
                <w:szCs w:val="18"/>
              </w:rPr>
            </w:pPr>
          </w:p>
          <w:p w:rsidR="00722123" w:rsidRPr="009D42E3" w:rsidRDefault="003A316C" w:rsidP="009D42E3">
            <w:pPr>
              <w:rPr>
                <w:sz w:val="18"/>
                <w:szCs w:val="18"/>
              </w:rPr>
            </w:pPr>
            <w:r>
              <w:rPr>
                <w:sz w:val="18"/>
                <w:szCs w:val="18"/>
              </w:rPr>
              <w:t xml:space="preserve">       10.12</w:t>
            </w:r>
            <w:r w:rsidR="009D42E3">
              <w:rPr>
                <w:sz w:val="18"/>
                <w:szCs w:val="18"/>
              </w:rPr>
              <w:t>.2019</w:t>
            </w:r>
          </w:p>
        </w:tc>
      </w:tr>
      <w:tr w:rsidR="00722123" w:rsidRPr="00311D88" w:rsidTr="007A48B6">
        <w:trPr>
          <w:trHeight w:val="254"/>
        </w:trPr>
        <w:tc>
          <w:tcPr>
            <w:tcW w:w="2229" w:type="dxa"/>
            <w:shd w:val="clear" w:color="auto" w:fill="DBE5F1" w:themeFill="accent1" w:themeFillTint="33"/>
          </w:tcPr>
          <w:p w:rsidR="00722123" w:rsidRPr="00311D88" w:rsidRDefault="00722123" w:rsidP="00722123"/>
        </w:tc>
        <w:tc>
          <w:tcPr>
            <w:tcW w:w="2699" w:type="dxa"/>
            <w:shd w:val="clear" w:color="auto" w:fill="DBE5F1" w:themeFill="accent1" w:themeFillTint="33"/>
          </w:tcPr>
          <w:p w:rsidR="00722123" w:rsidRPr="00311D88" w:rsidRDefault="00722123" w:rsidP="00722123">
            <w:pPr>
              <w:rPr>
                <w:sz w:val="20"/>
                <w:szCs w:val="20"/>
              </w:rPr>
            </w:pPr>
          </w:p>
        </w:tc>
        <w:tc>
          <w:tcPr>
            <w:tcW w:w="2268" w:type="dxa"/>
            <w:shd w:val="clear" w:color="auto" w:fill="DBE5F1" w:themeFill="accent1" w:themeFillTint="33"/>
          </w:tcPr>
          <w:p w:rsidR="00722123" w:rsidRPr="00311D88" w:rsidRDefault="00722123" w:rsidP="00722123">
            <w:pPr>
              <w:rPr>
                <w:sz w:val="18"/>
                <w:szCs w:val="18"/>
              </w:rPr>
            </w:pPr>
          </w:p>
        </w:tc>
        <w:tc>
          <w:tcPr>
            <w:tcW w:w="4678" w:type="dxa"/>
            <w:shd w:val="clear" w:color="auto" w:fill="DBE5F1" w:themeFill="accent1" w:themeFillTint="33"/>
          </w:tcPr>
          <w:p w:rsidR="00722123" w:rsidRPr="0046581E" w:rsidRDefault="00722123" w:rsidP="00722123">
            <w:pPr>
              <w:rPr>
                <w:sz w:val="20"/>
                <w:szCs w:val="20"/>
              </w:rPr>
            </w:pPr>
          </w:p>
        </w:tc>
        <w:tc>
          <w:tcPr>
            <w:tcW w:w="1554" w:type="dxa"/>
            <w:shd w:val="clear" w:color="auto" w:fill="DBE5F1" w:themeFill="accent1" w:themeFillTint="33"/>
          </w:tcPr>
          <w:p w:rsidR="00722123" w:rsidRPr="00311D88" w:rsidRDefault="00722123" w:rsidP="00722123">
            <w:pPr>
              <w:jc w:val="center"/>
              <w:rPr>
                <w:sz w:val="18"/>
                <w:szCs w:val="18"/>
              </w:rPr>
            </w:pPr>
          </w:p>
        </w:tc>
      </w:tr>
      <w:tr w:rsidR="00722123" w:rsidRPr="00311D88" w:rsidTr="007A48B6">
        <w:trPr>
          <w:trHeight w:val="1524"/>
        </w:trPr>
        <w:tc>
          <w:tcPr>
            <w:tcW w:w="2229" w:type="dxa"/>
          </w:tcPr>
          <w:p w:rsidR="007A48B6" w:rsidRPr="00722123" w:rsidRDefault="000A7422" w:rsidP="007A48B6">
            <w:pPr>
              <w:rPr>
                <w:sz w:val="20"/>
                <w:szCs w:val="20"/>
              </w:rPr>
            </w:pPr>
            <w:r>
              <w:rPr>
                <w:color w:val="000000"/>
                <w:sz w:val="20"/>
                <w:szCs w:val="20"/>
                <w:lang w:eastAsia="en-GB"/>
              </w:rPr>
              <w:t>Implementarea</w:t>
            </w:r>
            <w:r w:rsidR="007A48B6">
              <w:rPr>
                <w:color w:val="000000"/>
                <w:sz w:val="20"/>
                <w:szCs w:val="20"/>
                <w:lang w:eastAsia="en-GB"/>
              </w:rPr>
              <w:t xml:space="preserve"> </w:t>
            </w:r>
            <w:r w:rsidR="007A48B6" w:rsidRPr="00722123">
              <w:rPr>
                <w:b/>
                <w:color w:val="000000"/>
                <w:sz w:val="20"/>
                <w:szCs w:val="20"/>
                <w:lang w:eastAsia="en-GB"/>
              </w:rPr>
              <w:t>‘’Regulamentului de Organizare si Desfasurare a activitatii in cadr</w:t>
            </w:r>
            <w:r w:rsidR="007A48B6">
              <w:rPr>
                <w:b/>
                <w:color w:val="000000"/>
                <w:sz w:val="20"/>
                <w:szCs w:val="20"/>
                <w:lang w:eastAsia="en-GB"/>
              </w:rPr>
              <w:t>ul Asociatiilor Sportive Universitare</w:t>
            </w:r>
            <w:r w:rsidR="007A48B6" w:rsidRPr="00722123">
              <w:rPr>
                <w:b/>
                <w:color w:val="000000"/>
                <w:sz w:val="20"/>
                <w:szCs w:val="20"/>
                <w:lang w:eastAsia="en-GB"/>
              </w:rPr>
              <w:t>’’</w:t>
            </w:r>
          </w:p>
          <w:p w:rsidR="00722123" w:rsidRDefault="00722123" w:rsidP="00262380">
            <w:pPr>
              <w:jc w:val="center"/>
              <w:rPr>
                <w:b/>
              </w:rPr>
            </w:pPr>
          </w:p>
        </w:tc>
        <w:tc>
          <w:tcPr>
            <w:tcW w:w="2699" w:type="dxa"/>
          </w:tcPr>
          <w:p w:rsidR="007A48B6" w:rsidRDefault="007A48B6" w:rsidP="007A48B6">
            <w:pPr>
              <w:rPr>
                <w:sz w:val="20"/>
                <w:szCs w:val="20"/>
              </w:rPr>
            </w:pPr>
            <w:r>
              <w:rPr>
                <w:sz w:val="20"/>
                <w:szCs w:val="20"/>
              </w:rPr>
              <w:t>*Stabilirea cadrului organizatoric de desfăşurare al activităţilor sportive în cadrul Asociaţiilor Sportive Universitare,  sursele de finanţare şi pârghiile de optimizare şi control.</w:t>
            </w:r>
          </w:p>
          <w:p w:rsidR="00722123" w:rsidRDefault="007A48B6" w:rsidP="007A48B6">
            <w:pPr>
              <w:rPr>
                <w:sz w:val="20"/>
                <w:szCs w:val="20"/>
              </w:rPr>
            </w:pPr>
            <w:r>
              <w:rPr>
                <w:sz w:val="20"/>
                <w:szCs w:val="20"/>
              </w:rPr>
              <w:t xml:space="preserve">*Creşterea numărului de studenţi </w:t>
            </w:r>
            <w:r w:rsidR="009D42E3">
              <w:rPr>
                <w:sz w:val="20"/>
                <w:szCs w:val="20"/>
              </w:rPr>
              <w:pgNum/>
            </w:r>
            <w:r w:rsidR="009D42E3">
              <w:rPr>
                <w:sz w:val="20"/>
                <w:szCs w:val="20"/>
              </w:rPr>
              <w:t>portive</w:t>
            </w:r>
            <w:r>
              <w:rPr>
                <w:sz w:val="20"/>
                <w:szCs w:val="20"/>
              </w:rPr>
              <w:t xml:space="preserve"> legitimaţi care să practice în mod continuu şi susţinut activităţile sportive.</w:t>
            </w:r>
          </w:p>
        </w:tc>
        <w:tc>
          <w:tcPr>
            <w:tcW w:w="2268" w:type="dxa"/>
          </w:tcPr>
          <w:p w:rsidR="007A48B6" w:rsidRDefault="007A48B6" w:rsidP="007A48B6">
            <w:pPr>
              <w:rPr>
                <w:b/>
                <w:sz w:val="18"/>
                <w:szCs w:val="18"/>
              </w:rPr>
            </w:pPr>
            <w:r>
              <w:rPr>
                <w:b/>
                <w:sz w:val="18"/>
                <w:szCs w:val="18"/>
              </w:rPr>
              <w:t>F.S.S.U.  în conformitate cu prevederile ROF ului şi HG de înfiinţare</w:t>
            </w:r>
          </w:p>
          <w:p w:rsidR="007A48B6" w:rsidRPr="00311D88" w:rsidRDefault="007A48B6" w:rsidP="007A48B6">
            <w:pPr>
              <w:rPr>
                <w:sz w:val="18"/>
                <w:szCs w:val="18"/>
              </w:rPr>
            </w:pPr>
            <w:r>
              <w:rPr>
                <w:b/>
                <w:sz w:val="18"/>
                <w:szCs w:val="18"/>
              </w:rPr>
              <w:t xml:space="preserve">Şi Directia </w:t>
            </w:r>
            <w:r w:rsidR="000A7422">
              <w:rPr>
                <w:b/>
                <w:sz w:val="18"/>
                <w:szCs w:val="18"/>
              </w:rPr>
              <w:t>Generală de Învăţământ Universitar din</w:t>
            </w:r>
            <w:r w:rsidR="003A316C">
              <w:rPr>
                <w:b/>
                <w:sz w:val="18"/>
                <w:szCs w:val="18"/>
              </w:rPr>
              <w:t xml:space="preserve"> M.E.C</w:t>
            </w:r>
            <w:r w:rsidR="000A7422">
              <w:rPr>
                <w:b/>
                <w:sz w:val="18"/>
                <w:szCs w:val="18"/>
              </w:rPr>
              <w:t>.</w:t>
            </w:r>
          </w:p>
          <w:p w:rsidR="00722123" w:rsidRPr="00311D88" w:rsidRDefault="00722123" w:rsidP="00262380">
            <w:pPr>
              <w:rPr>
                <w:b/>
                <w:sz w:val="18"/>
                <w:szCs w:val="18"/>
              </w:rPr>
            </w:pPr>
          </w:p>
        </w:tc>
        <w:tc>
          <w:tcPr>
            <w:tcW w:w="4678" w:type="dxa"/>
          </w:tcPr>
          <w:p w:rsidR="007A48B6" w:rsidRDefault="007A48B6" w:rsidP="009D42E3">
            <w:pPr>
              <w:pStyle w:val="ListParagraph"/>
              <w:numPr>
                <w:ilvl w:val="0"/>
                <w:numId w:val="19"/>
              </w:numPr>
              <w:rPr>
                <w:sz w:val="20"/>
                <w:szCs w:val="20"/>
              </w:rPr>
            </w:pPr>
            <w:r>
              <w:rPr>
                <w:sz w:val="20"/>
                <w:szCs w:val="20"/>
              </w:rPr>
              <w:t>Elaborarea ,,Regulamentului de Organizare şi Desfăşurare al activităţilor sportive în cadrul Asociaţiilor Sportive Universitare’’;</w:t>
            </w:r>
          </w:p>
          <w:p w:rsidR="000A7422" w:rsidRPr="009D42E3" w:rsidRDefault="000A7422" w:rsidP="009D42E3">
            <w:pPr>
              <w:pStyle w:val="ListParagraph"/>
              <w:numPr>
                <w:ilvl w:val="0"/>
                <w:numId w:val="19"/>
              </w:numPr>
              <w:rPr>
                <w:sz w:val="20"/>
                <w:szCs w:val="20"/>
              </w:rPr>
            </w:pPr>
            <w:r w:rsidRPr="000A7422">
              <w:rPr>
                <w:color w:val="000000"/>
                <w:sz w:val="20"/>
                <w:szCs w:val="20"/>
                <w:lang w:eastAsia="en-GB"/>
              </w:rPr>
              <w:t>Transmiterea</w:t>
            </w:r>
            <w:r w:rsidR="007A48B6" w:rsidRPr="000A7422">
              <w:rPr>
                <w:color w:val="000000"/>
                <w:sz w:val="20"/>
                <w:szCs w:val="20"/>
                <w:lang w:eastAsia="en-GB"/>
              </w:rPr>
              <w:t xml:space="preserve"> ‘’Regulamentului de Organizare si Desfasurare a activitatilor sportive în cadrul Asociatiilor Sportive Universitare’’</w:t>
            </w:r>
            <w:r w:rsidRPr="000A7422">
              <w:rPr>
                <w:color w:val="000000"/>
                <w:sz w:val="20"/>
                <w:szCs w:val="20"/>
                <w:lang w:eastAsia="en-GB"/>
              </w:rPr>
              <w:t xml:space="preserve"> prin </w:t>
            </w:r>
            <w:r w:rsidRPr="000A7422">
              <w:rPr>
                <w:b/>
                <w:sz w:val="18"/>
                <w:szCs w:val="18"/>
              </w:rPr>
              <w:t xml:space="preserve"> </w:t>
            </w:r>
            <w:r w:rsidRPr="000A7422">
              <w:rPr>
                <w:sz w:val="18"/>
                <w:szCs w:val="18"/>
              </w:rPr>
              <w:t xml:space="preserve">Directia Generală de </w:t>
            </w:r>
            <w:r w:rsidR="003A316C">
              <w:rPr>
                <w:sz w:val="18"/>
                <w:szCs w:val="18"/>
              </w:rPr>
              <w:t>Învăţământ Universitar din M.E.C</w:t>
            </w:r>
            <w:r w:rsidRPr="000A7422">
              <w:rPr>
                <w:b/>
                <w:sz w:val="18"/>
                <w:szCs w:val="18"/>
              </w:rPr>
              <w:t>.</w:t>
            </w:r>
            <w:r w:rsidR="003C3869">
              <w:rPr>
                <w:b/>
                <w:sz w:val="18"/>
                <w:szCs w:val="18"/>
              </w:rPr>
              <w:t xml:space="preserve"> </w:t>
            </w:r>
            <w:r w:rsidR="003C3869" w:rsidRPr="003C3869">
              <w:rPr>
                <w:sz w:val="18"/>
                <w:szCs w:val="18"/>
              </w:rPr>
              <w:t>tuturor universităţilor</w:t>
            </w:r>
            <w:r w:rsidR="009D42E3">
              <w:rPr>
                <w:sz w:val="18"/>
                <w:szCs w:val="18"/>
              </w:rPr>
              <w:t>;</w:t>
            </w:r>
          </w:p>
          <w:p w:rsidR="009D42E3" w:rsidRPr="00722123" w:rsidRDefault="009D42E3" w:rsidP="009D42E3">
            <w:pPr>
              <w:pStyle w:val="ListParagraph"/>
              <w:numPr>
                <w:ilvl w:val="0"/>
                <w:numId w:val="19"/>
              </w:numPr>
              <w:rPr>
                <w:sz w:val="20"/>
                <w:szCs w:val="20"/>
              </w:rPr>
            </w:pPr>
            <w:r>
              <w:rPr>
                <w:color w:val="000000"/>
                <w:sz w:val="20"/>
                <w:szCs w:val="20"/>
                <w:lang w:eastAsia="en-GB"/>
              </w:rPr>
              <w:t xml:space="preserve">Introducerea in criteriile de finanţare </w:t>
            </w:r>
            <w:r w:rsidR="00EE24D6">
              <w:rPr>
                <w:color w:val="000000"/>
                <w:sz w:val="20"/>
                <w:szCs w:val="20"/>
                <w:lang w:eastAsia="en-GB"/>
              </w:rPr>
              <w:t>ARACIS</w:t>
            </w:r>
            <w:r>
              <w:rPr>
                <w:color w:val="000000"/>
                <w:sz w:val="20"/>
                <w:szCs w:val="20"/>
                <w:lang w:eastAsia="en-GB"/>
              </w:rPr>
              <w:t xml:space="preserve"> a criteriului de finanţare şi în func</w:t>
            </w:r>
            <w:r w:rsidR="00EE24D6">
              <w:rPr>
                <w:color w:val="000000"/>
                <w:sz w:val="20"/>
                <w:szCs w:val="20"/>
                <w:lang w:eastAsia="en-GB"/>
              </w:rPr>
              <w:t>ţie de numarul de studenţi</w:t>
            </w:r>
            <w:r>
              <w:rPr>
                <w:color w:val="000000"/>
                <w:sz w:val="20"/>
                <w:szCs w:val="20"/>
                <w:lang w:eastAsia="en-GB"/>
              </w:rPr>
              <w:t xml:space="preserve"> sportivi precum şi în funcţie de rezultatele sport</w:t>
            </w:r>
            <w:r w:rsidR="00EE24D6">
              <w:rPr>
                <w:color w:val="000000"/>
                <w:sz w:val="20"/>
                <w:szCs w:val="20"/>
                <w:lang w:eastAsia="en-GB"/>
              </w:rPr>
              <w:t>ive obţinute în anul universitar</w:t>
            </w:r>
            <w:r>
              <w:rPr>
                <w:color w:val="000000"/>
                <w:sz w:val="20"/>
                <w:szCs w:val="20"/>
                <w:lang w:eastAsia="en-GB"/>
              </w:rPr>
              <w:t xml:space="preserve"> anterior;</w:t>
            </w:r>
          </w:p>
          <w:p w:rsidR="007A48B6" w:rsidRPr="00722123" w:rsidRDefault="007A48B6" w:rsidP="000A7422">
            <w:pPr>
              <w:pStyle w:val="ListParagraph"/>
              <w:ind w:left="678"/>
              <w:rPr>
                <w:sz w:val="20"/>
                <w:szCs w:val="20"/>
              </w:rPr>
            </w:pPr>
          </w:p>
          <w:p w:rsidR="00722123" w:rsidRPr="0046581E" w:rsidRDefault="00722123" w:rsidP="00262380">
            <w:pPr>
              <w:rPr>
                <w:sz w:val="20"/>
                <w:szCs w:val="20"/>
              </w:rPr>
            </w:pPr>
          </w:p>
        </w:tc>
        <w:tc>
          <w:tcPr>
            <w:tcW w:w="1554" w:type="dxa"/>
          </w:tcPr>
          <w:p w:rsidR="007A48B6" w:rsidRDefault="003A316C" w:rsidP="007A48B6">
            <w:pPr>
              <w:jc w:val="center"/>
              <w:rPr>
                <w:b/>
                <w:sz w:val="18"/>
                <w:szCs w:val="18"/>
              </w:rPr>
            </w:pPr>
            <w:r>
              <w:rPr>
                <w:b/>
                <w:sz w:val="18"/>
                <w:szCs w:val="18"/>
              </w:rPr>
              <w:t>Elaborat</w:t>
            </w:r>
          </w:p>
          <w:p w:rsidR="007A48B6" w:rsidRDefault="007A48B6" w:rsidP="007A48B6">
            <w:pPr>
              <w:jc w:val="center"/>
              <w:rPr>
                <w:b/>
                <w:sz w:val="18"/>
                <w:szCs w:val="18"/>
              </w:rPr>
            </w:pPr>
          </w:p>
          <w:p w:rsidR="007A48B6" w:rsidRDefault="007A48B6" w:rsidP="007A48B6">
            <w:pPr>
              <w:jc w:val="center"/>
              <w:rPr>
                <w:b/>
                <w:sz w:val="18"/>
                <w:szCs w:val="18"/>
              </w:rPr>
            </w:pPr>
          </w:p>
          <w:p w:rsidR="007A48B6" w:rsidRDefault="007A48B6" w:rsidP="007A48B6">
            <w:pPr>
              <w:jc w:val="center"/>
              <w:rPr>
                <w:b/>
                <w:sz w:val="18"/>
                <w:szCs w:val="18"/>
              </w:rPr>
            </w:pPr>
          </w:p>
          <w:p w:rsidR="00722123" w:rsidRPr="00311D88" w:rsidRDefault="003A316C" w:rsidP="007A48B6">
            <w:pPr>
              <w:jc w:val="center"/>
              <w:rPr>
                <w:b/>
                <w:sz w:val="18"/>
                <w:szCs w:val="18"/>
              </w:rPr>
            </w:pPr>
            <w:r>
              <w:rPr>
                <w:b/>
                <w:sz w:val="18"/>
                <w:szCs w:val="18"/>
              </w:rPr>
              <w:t>10.12</w:t>
            </w:r>
            <w:r w:rsidR="000A7422">
              <w:rPr>
                <w:b/>
                <w:sz w:val="18"/>
                <w:szCs w:val="18"/>
              </w:rPr>
              <w:t>.2019</w:t>
            </w:r>
          </w:p>
        </w:tc>
      </w:tr>
      <w:tr w:rsidR="007A48B6" w:rsidRPr="00311D88" w:rsidTr="00CE7AA0">
        <w:trPr>
          <w:trHeight w:val="254"/>
        </w:trPr>
        <w:tc>
          <w:tcPr>
            <w:tcW w:w="2229" w:type="dxa"/>
            <w:shd w:val="clear" w:color="auto" w:fill="DBE5F1" w:themeFill="accent1" w:themeFillTint="33"/>
          </w:tcPr>
          <w:p w:rsidR="007A48B6" w:rsidRPr="00311D88" w:rsidRDefault="007A48B6" w:rsidP="007A48B6"/>
        </w:tc>
        <w:tc>
          <w:tcPr>
            <w:tcW w:w="2699" w:type="dxa"/>
            <w:shd w:val="clear" w:color="auto" w:fill="DBE5F1" w:themeFill="accent1" w:themeFillTint="33"/>
          </w:tcPr>
          <w:p w:rsidR="007A48B6" w:rsidRPr="00311D88" w:rsidRDefault="007A48B6" w:rsidP="007A48B6">
            <w:pPr>
              <w:rPr>
                <w:sz w:val="20"/>
                <w:szCs w:val="20"/>
              </w:rPr>
            </w:pPr>
          </w:p>
        </w:tc>
        <w:tc>
          <w:tcPr>
            <w:tcW w:w="2268" w:type="dxa"/>
            <w:shd w:val="clear" w:color="auto" w:fill="DBE5F1" w:themeFill="accent1" w:themeFillTint="33"/>
          </w:tcPr>
          <w:p w:rsidR="007A48B6" w:rsidRPr="00311D88" w:rsidRDefault="007A48B6" w:rsidP="007A48B6">
            <w:pPr>
              <w:rPr>
                <w:sz w:val="18"/>
                <w:szCs w:val="18"/>
              </w:rPr>
            </w:pPr>
          </w:p>
        </w:tc>
        <w:tc>
          <w:tcPr>
            <w:tcW w:w="4678" w:type="dxa"/>
            <w:shd w:val="clear" w:color="auto" w:fill="DBE5F1" w:themeFill="accent1" w:themeFillTint="33"/>
          </w:tcPr>
          <w:p w:rsidR="007A48B6" w:rsidRPr="0046581E" w:rsidRDefault="007A48B6" w:rsidP="007A48B6">
            <w:pPr>
              <w:rPr>
                <w:sz w:val="20"/>
                <w:szCs w:val="20"/>
              </w:rPr>
            </w:pPr>
          </w:p>
        </w:tc>
        <w:tc>
          <w:tcPr>
            <w:tcW w:w="1554" w:type="dxa"/>
            <w:shd w:val="clear" w:color="auto" w:fill="DBE5F1" w:themeFill="accent1" w:themeFillTint="33"/>
          </w:tcPr>
          <w:p w:rsidR="007A48B6" w:rsidRPr="00311D88" w:rsidRDefault="007A48B6" w:rsidP="007A48B6">
            <w:pPr>
              <w:jc w:val="center"/>
              <w:rPr>
                <w:sz w:val="18"/>
                <w:szCs w:val="18"/>
              </w:rPr>
            </w:pPr>
          </w:p>
        </w:tc>
      </w:tr>
      <w:tr w:rsidR="00A94EBA" w:rsidRPr="00311D88" w:rsidTr="00A94EBA">
        <w:trPr>
          <w:trHeight w:val="254"/>
        </w:trPr>
        <w:tc>
          <w:tcPr>
            <w:tcW w:w="2229" w:type="dxa"/>
            <w:shd w:val="clear" w:color="auto" w:fill="auto"/>
          </w:tcPr>
          <w:p w:rsidR="00A94EBA" w:rsidRPr="00311D88" w:rsidRDefault="00A74477" w:rsidP="007A48B6">
            <w:r w:rsidRPr="00A74477">
              <w:rPr>
                <w:b/>
              </w:rPr>
              <w:t>DACIADA</w:t>
            </w:r>
            <w:r>
              <w:t xml:space="preserve"> competiţia naţionala a sportului şcolar şi universitar</w:t>
            </w:r>
          </w:p>
        </w:tc>
        <w:tc>
          <w:tcPr>
            <w:tcW w:w="2699" w:type="dxa"/>
            <w:shd w:val="clear" w:color="auto" w:fill="auto"/>
          </w:tcPr>
          <w:p w:rsidR="00A94EBA" w:rsidRDefault="008C7E7D" w:rsidP="007A48B6">
            <w:pPr>
              <w:rPr>
                <w:sz w:val="20"/>
                <w:szCs w:val="20"/>
              </w:rPr>
            </w:pPr>
            <w:r>
              <w:rPr>
                <w:sz w:val="20"/>
                <w:szCs w:val="20"/>
              </w:rPr>
              <w:t>*Dezvoltarea Asociaţiilor Sportive Şcolare şi a Asociaţiilor Sportive Universitare, creşterea numarului de practicanţi la aproximativ 3 milioane (elevi şi studenţi);</w:t>
            </w:r>
          </w:p>
          <w:p w:rsidR="008C7E7D" w:rsidRPr="00311D88" w:rsidRDefault="008C7E7D" w:rsidP="007A48B6">
            <w:pPr>
              <w:rPr>
                <w:sz w:val="20"/>
                <w:szCs w:val="20"/>
              </w:rPr>
            </w:pPr>
            <w:r>
              <w:rPr>
                <w:sz w:val="20"/>
                <w:szCs w:val="20"/>
              </w:rPr>
              <w:t xml:space="preserve">*Organizarea competiţiei </w:t>
            </w:r>
            <w:r>
              <w:rPr>
                <w:sz w:val="20"/>
                <w:szCs w:val="20"/>
              </w:rPr>
              <w:lastRenderedPageBreak/>
              <w:t>naţionale DACIADA în parteneriat cu FSN urile şi COSR.</w:t>
            </w:r>
          </w:p>
        </w:tc>
        <w:tc>
          <w:tcPr>
            <w:tcW w:w="2268" w:type="dxa"/>
            <w:shd w:val="clear" w:color="auto" w:fill="auto"/>
          </w:tcPr>
          <w:p w:rsidR="00A94EBA" w:rsidRPr="00A74477" w:rsidRDefault="003A316C" w:rsidP="007A48B6">
            <w:pPr>
              <w:rPr>
                <w:b/>
                <w:sz w:val="18"/>
                <w:szCs w:val="18"/>
              </w:rPr>
            </w:pPr>
            <w:r>
              <w:rPr>
                <w:b/>
                <w:sz w:val="18"/>
                <w:szCs w:val="18"/>
              </w:rPr>
              <w:lastRenderedPageBreak/>
              <w:t>MEC</w:t>
            </w:r>
            <w:r w:rsidR="00A74477" w:rsidRPr="00A74477">
              <w:rPr>
                <w:b/>
                <w:sz w:val="18"/>
                <w:szCs w:val="18"/>
              </w:rPr>
              <w:t xml:space="preserve"> prin FSSU şi ISJ&amp;ISMB</w:t>
            </w:r>
          </w:p>
          <w:p w:rsidR="00A74477" w:rsidRPr="00A74477" w:rsidRDefault="00A74477" w:rsidP="007A48B6">
            <w:pPr>
              <w:rPr>
                <w:b/>
                <w:sz w:val="18"/>
                <w:szCs w:val="18"/>
              </w:rPr>
            </w:pPr>
            <w:r w:rsidRPr="00A74477">
              <w:rPr>
                <w:b/>
                <w:sz w:val="18"/>
                <w:szCs w:val="18"/>
              </w:rPr>
              <w:t>MTS prin DJST&amp;DSTMB</w:t>
            </w:r>
          </w:p>
          <w:p w:rsidR="00A74477" w:rsidRPr="00A74477" w:rsidRDefault="00A74477" w:rsidP="007A48B6">
            <w:pPr>
              <w:rPr>
                <w:b/>
                <w:sz w:val="18"/>
                <w:szCs w:val="18"/>
              </w:rPr>
            </w:pPr>
            <w:r w:rsidRPr="00A74477">
              <w:rPr>
                <w:b/>
                <w:sz w:val="18"/>
                <w:szCs w:val="18"/>
              </w:rPr>
              <w:t>FSN pe Ramura de Sport</w:t>
            </w:r>
          </w:p>
          <w:p w:rsidR="00A74477" w:rsidRDefault="00A74477" w:rsidP="007A48B6">
            <w:pPr>
              <w:rPr>
                <w:b/>
                <w:sz w:val="18"/>
                <w:szCs w:val="18"/>
              </w:rPr>
            </w:pPr>
            <w:r w:rsidRPr="00A74477">
              <w:rPr>
                <w:b/>
                <w:sz w:val="18"/>
                <w:szCs w:val="18"/>
              </w:rPr>
              <w:t>COSR</w:t>
            </w:r>
          </w:p>
          <w:p w:rsidR="00A74477" w:rsidRPr="00311D88" w:rsidRDefault="00A74477" w:rsidP="007A48B6">
            <w:pPr>
              <w:rPr>
                <w:sz w:val="18"/>
                <w:szCs w:val="18"/>
              </w:rPr>
            </w:pPr>
            <w:r>
              <w:rPr>
                <w:b/>
                <w:sz w:val="18"/>
                <w:szCs w:val="18"/>
              </w:rPr>
              <w:t>Administraţiile Publice Locale</w:t>
            </w:r>
          </w:p>
        </w:tc>
        <w:tc>
          <w:tcPr>
            <w:tcW w:w="4678" w:type="dxa"/>
            <w:shd w:val="clear" w:color="auto" w:fill="auto"/>
          </w:tcPr>
          <w:p w:rsidR="00A94EBA" w:rsidRDefault="00A94EBA" w:rsidP="00A94EBA">
            <w:pPr>
              <w:pStyle w:val="ListParagraph"/>
              <w:numPr>
                <w:ilvl w:val="0"/>
                <w:numId w:val="20"/>
              </w:numPr>
              <w:rPr>
                <w:sz w:val="20"/>
                <w:szCs w:val="20"/>
              </w:rPr>
            </w:pPr>
            <w:r>
              <w:rPr>
                <w:sz w:val="20"/>
                <w:szCs w:val="20"/>
              </w:rPr>
              <w:t>Semnarea de Protocoale de Colaborare FSSU şi Federaţiile Sportive Naţionale pe ramura de sport. Infiinţarea Comisiilor Nationale pe Ramură de Sport</w:t>
            </w:r>
            <w:r w:rsidR="008C7E7D">
              <w:rPr>
                <w:sz w:val="20"/>
                <w:szCs w:val="20"/>
              </w:rPr>
              <w:t xml:space="preserve"> cu reprezentanti FSSU, FSN şi COSR.</w:t>
            </w:r>
          </w:p>
          <w:p w:rsidR="008C7E7D" w:rsidRDefault="008C7E7D" w:rsidP="00A94EBA">
            <w:pPr>
              <w:pStyle w:val="ListParagraph"/>
              <w:numPr>
                <w:ilvl w:val="0"/>
                <w:numId w:val="20"/>
              </w:numPr>
              <w:rPr>
                <w:sz w:val="20"/>
                <w:szCs w:val="20"/>
              </w:rPr>
            </w:pPr>
            <w:r>
              <w:rPr>
                <w:sz w:val="20"/>
                <w:szCs w:val="20"/>
              </w:rPr>
              <w:t xml:space="preserve">Asigurarea cadrului organizatoric de desfăşurare a activităţilor sportive în cadrul ASS urilor şi ASU urilor, asigurarea surselor de </w:t>
            </w:r>
            <w:r>
              <w:rPr>
                <w:sz w:val="20"/>
                <w:szCs w:val="20"/>
              </w:rPr>
              <w:lastRenderedPageBreak/>
              <w:t>finanţare;</w:t>
            </w:r>
          </w:p>
          <w:p w:rsidR="008C7E7D" w:rsidRPr="00A94EBA" w:rsidRDefault="008C7E7D" w:rsidP="00A94EBA">
            <w:pPr>
              <w:pStyle w:val="ListParagraph"/>
              <w:numPr>
                <w:ilvl w:val="0"/>
                <w:numId w:val="20"/>
              </w:numPr>
              <w:rPr>
                <w:sz w:val="20"/>
                <w:szCs w:val="20"/>
              </w:rPr>
            </w:pPr>
            <w:r>
              <w:rPr>
                <w:sz w:val="20"/>
                <w:szCs w:val="20"/>
              </w:rPr>
              <w:t xml:space="preserve">Organizarea </w:t>
            </w:r>
            <w:r w:rsidR="00A74477">
              <w:rPr>
                <w:sz w:val="20"/>
                <w:szCs w:val="20"/>
              </w:rPr>
              <w:t>DACIADEI: Campionatele</w:t>
            </w:r>
            <w:r>
              <w:rPr>
                <w:sz w:val="20"/>
                <w:szCs w:val="20"/>
              </w:rPr>
              <w:t xml:space="preserve"> </w:t>
            </w:r>
            <w:r w:rsidR="00A74477">
              <w:rPr>
                <w:sz w:val="20"/>
                <w:szCs w:val="20"/>
              </w:rPr>
              <w:t>Naţionale Şcolare şi  Campionatelor Naţionale Universitare;</w:t>
            </w:r>
          </w:p>
        </w:tc>
        <w:tc>
          <w:tcPr>
            <w:tcW w:w="1554" w:type="dxa"/>
            <w:shd w:val="clear" w:color="auto" w:fill="auto"/>
          </w:tcPr>
          <w:p w:rsidR="00A74477" w:rsidRDefault="003A316C" w:rsidP="007A48B6">
            <w:pPr>
              <w:jc w:val="center"/>
              <w:rPr>
                <w:b/>
                <w:sz w:val="18"/>
                <w:szCs w:val="18"/>
              </w:rPr>
            </w:pPr>
            <w:r>
              <w:rPr>
                <w:b/>
                <w:sz w:val="18"/>
                <w:szCs w:val="18"/>
              </w:rPr>
              <w:lastRenderedPageBreak/>
              <w:t>07.01-01.02.2020</w:t>
            </w:r>
          </w:p>
          <w:p w:rsidR="00A74477" w:rsidRPr="00A74477" w:rsidRDefault="00A74477" w:rsidP="00A74477">
            <w:pPr>
              <w:rPr>
                <w:sz w:val="18"/>
                <w:szCs w:val="18"/>
              </w:rPr>
            </w:pPr>
          </w:p>
          <w:p w:rsidR="00A74477" w:rsidRDefault="00A74477" w:rsidP="00A74477">
            <w:pPr>
              <w:rPr>
                <w:sz w:val="18"/>
                <w:szCs w:val="18"/>
              </w:rPr>
            </w:pPr>
          </w:p>
          <w:p w:rsidR="00A74477" w:rsidRDefault="00A74477" w:rsidP="00A74477">
            <w:pPr>
              <w:rPr>
                <w:sz w:val="18"/>
                <w:szCs w:val="18"/>
              </w:rPr>
            </w:pPr>
          </w:p>
          <w:p w:rsidR="00A74477" w:rsidRDefault="00A74477" w:rsidP="00A74477">
            <w:pPr>
              <w:rPr>
                <w:sz w:val="18"/>
                <w:szCs w:val="18"/>
              </w:rPr>
            </w:pPr>
          </w:p>
          <w:p w:rsidR="00A74477" w:rsidRDefault="00A74477" w:rsidP="00A74477">
            <w:pPr>
              <w:rPr>
                <w:sz w:val="18"/>
                <w:szCs w:val="18"/>
              </w:rPr>
            </w:pPr>
          </w:p>
          <w:p w:rsidR="00A74477" w:rsidRDefault="003A316C" w:rsidP="00A74477">
            <w:pPr>
              <w:jc w:val="center"/>
              <w:rPr>
                <w:sz w:val="18"/>
                <w:szCs w:val="18"/>
              </w:rPr>
            </w:pPr>
            <w:r>
              <w:rPr>
                <w:b/>
                <w:sz w:val="18"/>
                <w:szCs w:val="18"/>
              </w:rPr>
              <w:t>07.01-01.02.2020</w:t>
            </w:r>
          </w:p>
          <w:p w:rsidR="00A74477" w:rsidRPr="00A74477" w:rsidRDefault="00A74477" w:rsidP="00A74477">
            <w:pPr>
              <w:rPr>
                <w:sz w:val="18"/>
                <w:szCs w:val="18"/>
              </w:rPr>
            </w:pPr>
          </w:p>
          <w:p w:rsidR="00A74477" w:rsidRDefault="00A74477" w:rsidP="00A74477">
            <w:pPr>
              <w:rPr>
                <w:sz w:val="18"/>
                <w:szCs w:val="18"/>
              </w:rPr>
            </w:pPr>
          </w:p>
          <w:p w:rsidR="00A74477" w:rsidRDefault="00A74477" w:rsidP="00A74477">
            <w:pPr>
              <w:rPr>
                <w:sz w:val="18"/>
                <w:szCs w:val="18"/>
              </w:rPr>
            </w:pPr>
          </w:p>
          <w:p w:rsidR="00A74477" w:rsidRDefault="00A74477" w:rsidP="00A74477">
            <w:pPr>
              <w:rPr>
                <w:sz w:val="18"/>
                <w:szCs w:val="18"/>
              </w:rPr>
            </w:pPr>
          </w:p>
          <w:p w:rsidR="00A94EBA" w:rsidRPr="00A74477" w:rsidRDefault="00D13E47" w:rsidP="00A74477">
            <w:pPr>
              <w:rPr>
                <w:b/>
                <w:sz w:val="18"/>
                <w:szCs w:val="18"/>
              </w:rPr>
            </w:pPr>
            <w:r>
              <w:rPr>
                <w:b/>
                <w:sz w:val="18"/>
                <w:szCs w:val="18"/>
              </w:rPr>
              <w:t>01.10</w:t>
            </w:r>
            <w:r w:rsidR="003A316C">
              <w:rPr>
                <w:b/>
                <w:sz w:val="18"/>
                <w:szCs w:val="18"/>
              </w:rPr>
              <w:t>.2020-30.06.2021</w:t>
            </w:r>
          </w:p>
        </w:tc>
      </w:tr>
      <w:tr w:rsidR="00A94EBA" w:rsidRPr="00311D88" w:rsidTr="00CE7AA0">
        <w:trPr>
          <w:trHeight w:val="254"/>
        </w:trPr>
        <w:tc>
          <w:tcPr>
            <w:tcW w:w="2229" w:type="dxa"/>
            <w:shd w:val="clear" w:color="auto" w:fill="DBE5F1" w:themeFill="accent1" w:themeFillTint="33"/>
          </w:tcPr>
          <w:p w:rsidR="00A94EBA" w:rsidRPr="00311D88" w:rsidRDefault="00A94EBA" w:rsidP="007A48B6"/>
        </w:tc>
        <w:tc>
          <w:tcPr>
            <w:tcW w:w="2699" w:type="dxa"/>
            <w:shd w:val="clear" w:color="auto" w:fill="DBE5F1" w:themeFill="accent1" w:themeFillTint="33"/>
          </w:tcPr>
          <w:p w:rsidR="00A94EBA" w:rsidRPr="00311D88" w:rsidRDefault="00A94EBA" w:rsidP="007A48B6">
            <w:pPr>
              <w:rPr>
                <w:sz w:val="20"/>
                <w:szCs w:val="20"/>
              </w:rPr>
            </w:pPr>
          </w:p>
        </w:tc>
        <w:tc>
          <w:tcPr>
            <w:tcW w:w="2268" w:type="dxa"/>
            <w:shd w:val="clear" w:color="auto" w:fill="DBE5F1" w:themeFill="accent1" w:themeFillTint="33"/>
          </w:tcPr>
          <w:p w:rsidR="00A94EBA" w:rsidRPr="00311D88" w:rsidRDefault="00A94EBA" w:rsidP="007A48B6">
            <w:pPr>
              <w:rPr>
                <w:sz w:val="18"/>
                <w:szCs w:val="18"/>
              </w:rPr>
            </w:pPr>
          </w:p>
        </w:tc>
        <w:tc>
          <w:tcPr>
            <w:tcW w:w="4678" w:type="dxa"/>
            <w:shd w:val="clear" w:color="auto" w:fill="DBE5F1" w:themeFill="accent1" w:themeFillTint="33"/>
          </w:tcPr>
          <w:p w:rsidR="00A94EBA" w:rsidRPr="0046581E" w:rsidRDefault="00A94EBA" w:rsidP="007A48B6">
            <w:pPr>
              <w:rPr>
                <w:sz w:val="20"/>
                <w:szCs w:val="20"/>
              </w:rPr>
            </w:pPr>
          </w:p>
        </w:tc>
        <w:tc>
          <w:tcPr>
            <w:tcW w:w="1554" w:type="dxa"/>
            <w:shd w:val="clear" w:color="auto" w:fill="DBE5F1" w:themeFill="accent1" w:themeFillTint="33"/>
          </w:tcPr>
          <w:p w:rsidR="00A94EBA" w:rsidRPr="00311D88" w:rsidRDefault="00A94EBA" w:rsidP="007A48B6">
            <w:pPr>
              <w:jc w:val="center"/>
              <w:rPr>
                <w:sz w:val="18"/>
                <w:szCs w:val="18"/>
              </w:rPr>
            </w:pPr>
          </w:p>
        </w:tc>
      </w:tr>
      <w:tr w:rsidR="009D42E3" w:rsidRPr="00311D88" w:rsidTr="009D42E3">
        <w:trPr>
          <w:trHeight w:val="254"/>
        </w:trPr>
        <w:tc>
          <w:tcPr>
            <w:tcW w:w="2229" w:type="dxa"/>
            <w:shd w:val="clear" w:color="auto" w:fill="auto"/>
          </w:tcPr>
          <w:p w:rsidR="009D42E3" w:rsidRPr="009D42E3" w:rsidRDefault="009D42E3" w:rsidP="007A48B6">
            <w:pPr>
              <w:rPr>
                <w:b/>
              </w:rPr>
            </w:pPr>
            <w:r w:rsidRPr="009D42E3">
              <w:rPr>
                <w:b/>
              </w:rPr>
              <w:t>Schema de Aj</w:t>
            </w:r>
            <w:r w:rsidR="008E3E2F">
              <w:rPr>
                <w:b/>
              </w:rPr>
              <w:t>utor de Stat pentru Sportul Româ</w:t>
            </w:r>
            <w:r w:rsidRPr="009D42E3">
              <w:rPr>
                <w:b/>
              </w:rPr>
              <w:t>nesc</w:t>
            </w:r>
          </w:p>
        </w:tc>
        <w:tc>
          <w:tcPr>
            <w:tcW w:w="2699" w:type="dxa"/>
            <w:shd w:val="clear" w:color="auto" w:fill="auto"/>
          </w:tcPr>
          <w:p w:rsidR="009D42E3" w:rsidRDefault="009D42E3" w:rsidP="007A48B6">
            <w:pPr>
              <w:rPr>
                <w:sz w:val="20"/>
                <w:szCs w:val="20"/>
              </w:rPr>
            </w:pPr>
            <w:r>
              <w:rPr>
                <w:sz w:val="20"/>
                <w:szCs w:val="20"/>
              </w:rPr>
              <w:t>Respectarea legislaţiei europene privind acordarea ajutorului de stat;</w:t>
            </w:r>
          </w:p>
          <w:p w:rsidR="009D42E3" w:rsidRPr="00311D88" w:rsidRDefault="009D42E3" w:rsidP="007A48B6">
            <w:pPr>
              <w:rPr>
                <w:sz w:val="20"/>
                <w:szCs w:val="20"/>
              </w:rPr>
            </w:pPr>
            <w:r>
              <w:rPr>
                <w:sz w:val="20"/>
                <w:szCs w:val="20"/>
              </w:rPr>
              <w:t>Reglementarea mecanismelor de finantare din bani publici a programelor sportive;</w:t>
            </w:r>
          </w:p>
        </w:tc>
        <w:tc>
          <w:tcPr>
            <w:tcW w:w="2268" w:type="dxa"/>
            <w:shd w:val="clear" w:color="auto" w:fill="auto"/>
          </w:tcPr>
          <w:p w:rsidR="009D42E3" w:rsidRPr="009D42E3" w:rsidRDefault="009D42E3" w:rsidP="007A48B6">
            <w:pPr>
              <w:rPr>
                <w:b/>
                <w:sz w:val="18"/>
                <w:szCs w:val="18"/>
              </w:rPr>
            </w:pPr>
            <w:r w:rsidRPr="009D42E3">
              <w:rPr>
                <w:b/>
                <w:sz w:val="18"/>
                <w:szCs w:val="18"/>
              </w:rPr>
              <w:t>MTS</w:t>
            </w:r>
            <w:r w:rsidR="003A316C">
              <w:rPr>
                <w:b/>
                <w:sz w:val="18"/>
                <w:szCs w:val="18"/>
              </w:rPr>
              <w:t xml:space="preserve"> şi MEC</w:t>
            </w:r>
          </w:p>
          <w:p w:rsidR="009D42E3" w:rsidRPr="009D42E3" w:rsidRDefault="009D42E3" w:rsidP="007A48B6">
            <w:pPr>
              <w:rPr>
                <w:b/>
                <w:sz w:val="18"/>
                <w:szCs w:val="18"/>
              </w:rPr>
            </w:pPr>
            <w:r w:rsidRPr="009D42E3">
              <w:rPr>
                <w:b/>
                <w:sz w:val="18"/>
                <w:szCs w:val="18"/>
              </w:rPr>
              <w:t>Ministerul Finantelor Publice</w:t>
            </w:r>
          </w:p>
          <w:p w:rsidR="009D42E3" w:rsidRPr="00311D88" w:rsidRDefault="009D42E3" w:rsidP="007A48B6">
            <w:pPr>
              <w:rPr>
                <w:sz w:val="18"/>
                <w:szCs w:val="18"/>
              </w:rPr>
            </w:pPr>
            <w:r w:rsidRPr="009D42E3">
              <w:rPr>
                <w:b/>
                <w:sz w:val="18"/>
                <w:szCs w:val="18"/>
              </w:rPr>
              <w:t>Consiliul Concurenţei</w:t>
            </w:r>
          </w:p>
        </w:tc>
        <w:tc>
          <w:tcPr>
            <w:tcW w:w="4678" w:type="dxa"/>
            <w:shd w:val="clear" w:color="auto" w:fill="auto"/>
          </w:tcPr>
          <w:p w:rsidR="009D42E3" w:rsidRPr="0046581E" w:rsidRDefault="009D42E3" w:rsidP="007A48B6">
            <w:pPr>
              <w:rPr>
                <w:sz w:val="20"/>
                <w:szCs w:val="20"/>
              </w:rPr>
            </w:pPr>
            <w:r>
              <w:rPr>
                <w:sz w:val="20"/>
                <w:szCs w:val="20"/>
              </w:rPr>
              <w:t>Hotărâre de Guvern</w:t>
            </w:r>
          </w:p>
        </w:tc>
        <w:tc>
          <w:tcPr>
            <w:tcW w:w="1554" w:type="dxa"/>
            <w:shd w:val="clear" w:color="auto" w:fill="auto"/>
          </w:tcPr>
          <w:p w:rsidR="009D42E3" w:rsidRPr="009D42E3" w:rsidRDefault="003A316C" w:rsidP="007A48B6">
            <w:pPr>
              <w:jc w:val="center"/>
              <w:rPr>
                <w:b/>
                <w:sz w:val="18"/>
                <w:szCs w:val="18"/>
              </w:rPr>
            </w:pPr>
            <w:r>
              <w:rPr>
                <w:b/>
                <w:sz w:val="18"/>
                <w:szCs w:val="18"/>
              </w:rPr>
              <w:t>01.03.2020</w:t>
            </w:r>
          </w:p>
        </w:tc>
      </w:tr>
      <w:tr w:rsidR="00262380" w:rsidRPr="00311D88" w:rsidTr="007A48B6">
        <w:trPr>
          <w:trHeight w:val="1524"/>
        </w:trPr>
        <w:tc>
          <w:tcPr>
            <w:tcW w:w="2229" w:type="dxa"/>
          </w:tcPr>
          <w:p w:rsidR="00262380" w:rsidRPr="00311D88" w:rsidRDefault="00517CB3" w:rsidP="00262380">
            <w:pPr>
              <w:jc w:val="center"/>
              <w:rPr>
                <w:b/>
              </w:rPr>
            </w:pPr>
            <w:r>
              <w:rPr>
                <w:b/>
              </w:rPr>
              <w:t>Obţ</w:t>
            </w:r>
            <w:r w:rsidR="00262380" w:rsidRPr="00311D88">
              <w:rPr>
                <w:b/>
              </w:rPr>
              <w:t>inerea procentului de 1% din PIB pentru sport</w:t>
            </w:r>
          </w:p>
        </w:tc>
        <w:tc>
          <w:tcPr>
            <w:tcW w:w="2699" w:type="dxa"/>
          </w:tcPr>
          <w:p w:rsidR="00262380" w:rsidRPr="00311D88" w:rsidRDefault="00517CB3" w:rsidP="00262380">
            <w:pPr>
              <w:rPr>
                <w:sz w:val="20"/>
                <w:szCs w:val="20"/>
              </w:rPr>
            </w:pPr>
            <w:r>
              <w:rPr>
                <w:sz w:val="20"/>
                <w:szCs w:val="20"/>
              </w:rPr>
              <w:t>*Finanţ</w:t>
            </w:r>
            <w:r w:rsidR="00262380" w:rsidRPr="00311D88">
              <w:rPr>
                <w:sz w:val="20"/>
                <w:szCs w:val="20"/>
              </w:rPr>
              <w:t xml:space="preserve">area </w:t>
            </w:r>
            <w:r>
              <w:rPr>
                <w:sz w:val="20"/>
                <w:szCs w:val="20"/>
              </w:rPr>
              <w:t>suficientă, controlată şi transparentă a sistemului naţional pentru educaţie fizică ş</w:t>
            </w:r>
            <w:r w:rsidR="00262380" w:rsidRPr="00311D88">
              <w:rPr>
                <w:sz w:val="20"/>
                <w:szCs w:val="20"/>
              </w:rPr>
              <w:t>i sport;</w:t>
            </w:r>
          </w:p>
          <w:p w:rsidR="00262380" w:rsidRPr="00311D88" w:rsidRDefault="00262380" w:rsidP="00262380">
            <w:pPr>
              <w:rPr>
                <w:sz w:val="20"/>
                <w:szCs w:val="20"/>
              </w:rPr>
            </w:pPr>
            <w:r w:rsidRPr="00311D88">
              <w:rPr>
                <w:sz w:val="20"/>
                <w:szCs w:val="20"/>
              </w:rPr>
              <w:t xml:space="preserve">*Reducerea </w:t>
            </w:r>
            <w:r w:rsidR="00517CB3">
              <w:rPr>
                <w:sz w:val="20"/>
                <w:szCs w:val="20"/>
              </w:rPr>
              <w:t>î</w:t>
            </w:r>
            <w:r w:rsidRPr="00311D88">
              <w:rPr>
                <w:sz w:val="20"/>
                <w:szCs w:val="20"/>
              </w:rPr>
              <w:t>ncepand cu anul 2024 a cheltuielilor cu sanatatea, cu aproximativ 4 miliarde de euro/an;</w:t>
            </w:r>
          </w:p>
          <w:p w:rsidR="00262380" w:rsidRPr="00311D88" w:rsidRDefault="00262380" w:rsidP="00262380">
            <w:pPr>
              <w:rPr>
                <w:sz w:val="20"/>
                <w:szCs w:val="20"/>
              </w:rPr>
            </w:pPr>
            <w:r w:rsidRPr="00311D88">
              <w:rPr>
                <w:sz w:val="20"/>
                <w:szCs w:val="20"/>
              </w:rPr>
              <w:t>*Imbunatatirea starii generale de sanatate a natiunii, controlul indicilor de mortalitate prin promovarea miscarii  si a educatiei prin sport ca parte componenta a educatiei generale.</w:t>
            </w:r>
          </w:p>
        </w:tc>
        <w:tc>
          <w:tcPr>
            <w:tcW w:w="2268" w:type="dxa"/>
          </w:tcPr>
          <w:p w:rsidR="00262380" w:rsidRPr="00311D88" w:rsidRDefault="003A316C" w:rsidP="00262380">
            <w:pPr>
              <w:rPr>
                <w:sz w:val="18"/>
                <w:szCs w:val="18"/>
              </w:rPr>
            </w:pPr>
            <w:r>
              <w:rPr>
                <w:b/>
                <w:sz w:val="18"/>
                <w:szCs w:val="18"/>
              </w:rPr>
              <w:t>M.E.C</w:t>
            </w:r>
            <w:r w:rsidR="00CE2636">
              <w:rPr>
                <w:b/>
                <w:sz w:val="18"/>
                <w:szCs w:val="18"/>
              </w:rPr>
              <w:t xml:space="preserve">. </w:t>
            </w:r>
            <w:r w:rsidR="00262380" w:rsidRPr="00311D88">
              <w:rPr>
                <w:sz w:val="18"/>
                <w:szCs w:val="18"/>
              </w:rPr>
              <w:t xml:space="preserve"> </w:t>
            </w:r>
          </w:p>
          <w:p w:rsidR="00262380" w:rsidRPr="00311D88" w:rsidRDefault="00262380" w:rsidP="00262380">
            <w:pPr>
              <w:rPr>
                <w:sz w:val="18"/>
                <w:szCs w:val="18"/>
              </w:rPr>
            </w:pPr>
            <w:r w:rsidRPr="00311D88">
              <w:rPr>
                <w:b/>
                <w:sz w:val="18"/>
                <w:szCs w:val="18"/>
              </w:rPr>
              <w:t>Parlamentul Romaniei</w:t>
            </w:r>
            <w:r w:rsidRPr="00311D88">
              <w:rPr>
                <w:sz w:val="18"/>
                <w:szCs w:val="18"/>
              </w:rPr>
              <w:t>: Comisia de Educatie;</w:t>
            </w:r>
          </w:p>
          <w:p w:rsidR="00262380" w:rsidRPr="00311D88" w:rsidRDefault="00262380" w:rsidP="00262380">
            <w:pPr>
              <w:rPr>
                <w:sz w:val="18"/>
                <w:szCs w:val="18"/>
              </w:rPr>
            </w:pPr>
            <w:r w:rsidRPr="00311D88">
              <w:rPr>
                <w:b/>
                <w:sz w:val="18"/>
                <w:szCs w:val="18"/>
              </w:rPr>
              <w:t>Comitetul Olimpic Sportiv Roman</w:t>
            </w:r>
            <w:r w:rsidRPr="00311D88">
              <w:rPr>
                <w:sz w:val="18"/>
                <w:szCs w:val="18"/>
              </w:rPr>
              <w:t>;</w:t>
            </w:r>
          </w:p>
          <w:p w:rsidR="00262380" w:rsidRDefault="00262380" w:rsidP="00262380">
            <w:pPr>
              <w:rPr>
                <w:sz w:val="18"/>
                <w:szCs w:val="18"/>
              </w:rPr>
            </w:pPr>
            <w:r w:rsidRPr="00311D88">
              <w:rPr>
                <w:b/>
                <w:sz w:val="18"/>
                <w:szCs w:val="18"/>
              </w:rPr>
              <w:t>O.N.G. uri</w:t>
            </w:r>
            <w:r w:rsidRPr="00311D88">
              <w:rPr>
                <w:sz w:val="18"/>
                <w:szCs w:val="18"/>
              </w:rPr>
              <w:t>;</w:t>
            </w:r>
          </w:p>
          <w:p w:rsidR="007A48B6" w:rsidRPr="00311D88" w:rsidRDefault="007A48B6" w:rsidP="007A48B6">
            <w:pPr>
              <w:rPr>
                <w:sz w:val="18"/>
                <w:szCs w:val="18"/>
              </w:rPr>
            </w:pPr>
            <w:r w:rsidRPr="00311D88">
              <w:rPr>
                <w:b/>
                <w:sz w:val="18"/>
                <w:szCs w:val="18"/>
              </w:rPr>
              <w:t>M.T.S.</w:t>
            </w:r>
            <w:r w:rsidRPr="00311D88">
              <w:rPr>
                <w:sz w:val="18"/>
                <w:szCs w:val="18"/>
              </w:rPr>
              <w:t xml:space="preserve"> prin Secretariatul General</w:t>
            </w:r>
            <w:r w:rsidR="00821C7A">
              <w:rPr>
                <w:sz w:val="18"/>
                <w:szCs w:val="18"/>
              </w:rPr>
              <w:t xml:space="preserve"> al Guvernului Romaniei</w:t>
            </w:r>
          </w:p>
          <w:p w:rsidR="007A48B6" w:rsidRPr="00311D88" w:rsidRDefault="007A48B6" w:rsidP="00262380">
            <w:pPr>
              <w:rPr>
                <w:sz w:val="18"/>
                <w:szCs w:val="18"/>
              </w:rPr>
            </w:pPr>
          </w:p>
        </w:tc>
        <w:tc>
          <w:tcPr>
            <w:tcW w:w="4678" w:type="dxa"/>
          </w:tcPr>
          <w:p w:rsidR="00262380" w:rsidRPr="0046581E" w:rsidRDefault="00821C7A" w:rsidP="00262380">
            <w:pPr>
              <w:rPr>
                <w:sz w:val="20"/>
                <w:szCs w:val="20"/>
              </w:rPr>
            </w:pPr>
            <w:r>
              <w:rPr>
                <w:sz w:val="20"/>
                <w:szCs w:val="20"/>
              </w:rPr>
              <w:t>1. Modificare a art. 3</w:t>
            </w:r>
            <w:r w:rsidR="00262380" w:rsidRPr="0046581E">
              <w:rPr>
                <w:sz w:val="20"/>
                <w:szCs w:val="20"/>
              </w:rPr>
              <w:t xml:space="preserve"> din Legea Educatei Fizice si a Sportului prin care se stabileste ca alocatie bugetara anuala minim 1% din PIB pentru sport;</w:t>
            </w:r>
          </w:p>
          <w:p w:rsidR="00262380" w:rsidRPr="0046581E" w:rsidRDefault="00262380" w:rsidP="00262380">
            <w:pPr>
              <w:rPr>
                <w:sz w:val="20"/>
                <w:szCs w:val="20"/>
              </w:rPr>
            </w:pPr>
            <w:r w:rsidRPr="0046581E">
              <w:rPr>
                <w:sz w:val="20"/>
                <w:szCs w:val="20"/>
              </w:rPr>
              <w:t>2. Elaborarea proie</w:t>
            </w:r>
            <w:r w:rsidR="00CE2636">
              <w:rPr>
                <w:sz w:val="20"/>
                <w:szCs w:val="20"/>
              </w:rPr>
              <w:t>ctului de buget pentru anul 2020</w:t>
            </w:r>
            <w:r w:rsidRPr="0046581E">
              <w:rPr>
                <w:sz w:val="20"/>
                <w:szCs w:val="20"/>
              </w:rPr>
              <w:t xml:space="preserve"> si solicitarea/stabilirea unui procent de 1% din PIB prin</w:t>
            </w:r>
            <w:r w:rsidR="00CE2636">
              <w:rPr>
                <w:sz w:val="20"/>
                <w:szCs w:val="20"/>
              </w:rPr>
              <w:t xml:space="preserve"> Legea Bugetului de Stat pe 2020</w:t>
            </w:r>
            <w:r w:rsidRPr="0046581E">
              <w:rPr>
                <w:sz w:val="20"/>
                <w:szCs w:val="20"/>
              </w:rPr>
              <w:t xml:space="preserve"> pentru sport;</w:t>
            </w:r>
          </w:p>
          <w:p w:rsidR="00262380" w:rsidRPr="0046581E" w:rsidRDefault="00262380" w:rsidP="00262380">
            <w:pPr>
              <w:rPr>
                <w:sz w:val="20"/>
                <w:szCs w:val="20"/>
              </w:rPr>
            </w:pPr>
          </w:p>
        </w:tc>
        <w:tc>
          <w:tcPr>
            <w:tcW w:w="1554" w:type="dxa"/>
          </w:tcPr>
          <w:p w:rsidR="00262380" w:rsidRPr="00311D88" w:rsidRDefault="00262380" w:rsidP="00262380">
            <w:pPr>
              <w:jc w:val="center"/>
              <w:rPr>
                <w:b/>
                <w:sz w:val="18"/>
                <w:szCs w:val="18"/>
              </w:rPr>
            </w:pPr>
          </w:p>
          <w:p w:rsidR="00262380" w:rsidRPr="00311D88" w:rsidRDefault="00262380" w:rsidP="00262380">
            <w:pPr>
              <w:jc w:val="center"/>
              <w:rPr>
                <w:b/>
                <w:sz w:val="18"/>
                <w:szCs w:val="18"/>
              </w:rPr>
            </w:pPr>
          </w:p>
          <w:p w:rsidR="00262380" w:rsidRPr="00311D88" w:rsidRDefault="00262380" w:rsidP="00262380">
            <w:pPr>
              <w:jc w:val="center"/>
              <w:rPr>
                <w:b/>
                <w:sz w:val="18"/>
                <w:szCs w:val="18"/>
              </w:rPr>
            </w:pPr>
          </w:p>
          <w:p w:rsidR="00262380" w:rsidRPr="00311D88" w:rsidRDefault="003A4AFB" w:rsidP="00262380">
            <w:pPr>
              <w:jc w:val="center"/>
              <w:rPr>
                <w:b/>
                <w:sz w:val="18"/>
                <w:szCs w:val="18"/>
              </w:rPr>
            </w:pPr>
            <w:r>
              <w:rPr>
                <w:b/>
                <w:sz w:val="18"/>
                <w:szCs w:val="18"/>
              </w:rPr>
              <w:t>1</w:t>
            </w:r>
            <w:r w:rsidR="003A316C">
              <w:rPr>
                <w:b/>
                <w:sz w:val="18"/>
                <w:szCs w:val="18"/>
              </w:rPr>
              <w:t>0</w:t>
            </w:r>
            <w:r>
              <w:rPr>
                <w:b/>
                <w:sz w:val="18"/>
                <w:szCs w:val="18"/>
              </w:rPr>
              <w:t>.12</w:t>
            </w:r>
            <w:r w:rsidR="00CE2636">
              <w:rPr>
                <w:b/>
                <w:sz w:val="18"/>
                <w:szCs w:val="18"/>
              </w:rPr>
              <w:t>.2019</w:t>
            </w:r>
          </w:p>
        </w:tc>
      </w:tr>
      <w:tr w:rsidR="00262380" w:rsidRPr="00311D88" w:rsidTr="007A48B6">
        <w:trPr>
          <w:trHeight w:val="269"/>
        </w:trPr>
        <w:tc>
          <w:tcPr>
            <w:tcW w:w="2229" w:type="dxa"/>
            <w:shd w:val="clear" w:color="auto" w:fill="DBE5F1" w:themeFill="accent1" w:themeFillTint="33"/>
          </w:tcPr>
          <w:p w:rsidR="00262380" w:rsidRPr="00311D88" w:rsidRDefault="00262380" w:rsidP="00262380"/>
        </w:tc>
        <w:tc>
          <w:tcPr>
            <w:tcW w:w="2699" w:type="dxa"/>
            <w:shd w:val="clear" w:color="auto" w:fill="DBE5F1" w:themeFill="accent1" w:themeFillTint="33"/>
          </w:tcPr>
          <w:p w:rsidR="00262380" w:rsidRPr="00311D88" w:rsidRDefault="00262380" w:rsidP="00262380">
            <w:pPr>
              <w:rPr>
                <w:sz w:val="20"/>
                <w:szCs w:val="20"/>
              </w:rPr>
            </w:pPr>
          </w:p>
        </w:tc>
        <w:tc>
          <w:tcPr>
            <w:tcW w:w="2268" w:type="dxa"/>
            <w:shd w:val="clear" w:color="auto" w:fill="DBE5F1" w:themeFill="accent1" w:themeFillTint="33"/>
          </w:tcPr>
          <w:p w:rsidR="00262380" w:rsidRPr="00311D88" w:rsidRDefault="00262380" w:rsidP="00262380">
            <w:pPr>
              <w:rPr>
                <w:sz w:val="18"/>
                <w:szCs w:val="18"/>
              </w:rPr>
            </w:pPr>
          </w:p>
        </w:tc>
        <w:tc>
          <w:tcPr>
            <w:tcW w:w="4678" w:type="dxa"/>
            <w:shd w:val="clear" w:color="auto" w:fill="DBE5F1" w:themeFill="accent1" w:themeFillTint="33"/>
          </w:tcPr>
          <w:p w:rsidR="00262380" w:rsidRPr="0046581E" w:rsidRDefault="00262380" w:rsidP="00262380">
            <w:pPr>
              <w:rPr>
                <w:sz w:val="20"/>
                <w:szCs w:val="20"/>
              </w:rPr>
            </w:pPr>
          </w:p>
        </w:tc>
        <w:tc>
          <w:tcPr>
            <w:tcW w:w="1554" w:type="dxa"/>
            <w:shd w:val="clear" w:color="auto" w:fill="DBE5F1" w:themeFill="accent1" w:themeFillTint="33"/>
          </w:tcPr>
          <w:p w:rsidR="00262380" w:rsidRPr="00311D88" w:rsidRDefault="00262380" w:rsidP="00262380">
            <w:pPr>
              <w:jc w:val="center"/>
              <w:rPr>
                <w:sz w:val="18"/>
                <w:szCs w:val="18"/>
              </w:rPr>
            </w:pPr>
          </w:p>
        </w:tc>
      </w:tr>
      <w:tr w:rsidR="00262380" w:rsidRPr="00311D88" w:rsidTr="007A48B6">
        <w:trPr>
          <w:trHeight w:val="867"/>
        </w:trPr>
        <w:tc>
          <w:tcPr>
            <w:tcW w:w="2229" w:type="dxa"/>
          </w:tcPr>
          <w:p w:rsidR="00262380" w:rsidRPr="00311D88" w:rsidRDefault="00262380" w:rsidP="00262380">
            <w:pPr>
              <w:jc w:val="center"/>
              <w:rPr>
                <w:b/>
              </w:rPr>
            </w:pPr>
            <w:r w:rsidRPr="00311D88">
              <w:rPr>
                <w:b/>
              </w:rPr>
              <w:t>Clarificarea situatiei Bazelor Sportive</w:t>
            </w:r>
          </w:p>
        </w:tc>
        <w:tc>
          <w:tcPr>
            <w:tcW w:w="2699" w:type="dxa"/>
          </w:tcPr>
          <w:p w:rsidR="00262380" w:rsidRPr="00311D88" w:rsidRDefault="00262380" w:rsidP="00262380">
            <w:pPr>
              <w:rPr>
                <w:sz w:val="20"/>
                <w:szCs w:val="20"/>
              </w:rPr>
            </w:pPr>
            <w:r w:rsidRPr="00311D88">
              <w:rPr>
                <w:sz w:val="20"/>
                <w:szCs w:val="20"/>
              </w:rPr>
              <w:t>*Repunerea in functiune a bazelor sportive scoase din circuit;</w:t>
            </w:r>
          </w:p>
          <w:p w:rsidR="00262380" w:rsidRPr="00311D88" w:rsidRDefault="00262380" w:rsidP="00262380">
            <w:pPr>
              <w:rPr>
                <w:sz w:val="20"/>
                <w:szCs w:val="20"/>
              </w:rPr>
            </w:pPr>
            <w:r w:rsidRPr="00311D88">
              <w:rPr>
                <w:sz w:val="20"/>
                <w:szCs w:val="20"/>
              </w:rPr>
              <w:t>*Asigurarea unui climat de siguranta si continuitate pregatirii sportivilor prin accesul facil la bazele sportive;</w:t>
            </w:r>
          </w:p>
          <w:p w:rsidR="00262380" w:rsidRPr="00311D88" w:rsidRDefault="00262380" w:rsidP="00517CB3">
            <w:pPr>
              <w:rPr>
                <w:sz w:val="20"/>
                <w:szCs w:val="20"/>
              </w:rPr>
            </w:pPr>
            <w:r w:rsidRPr="00311D88">
              <w:rPr>
                <w:sz w:val="20"/>
                <w:szCs w:val="20"/>
              </w:rPr>
              <w:t>*Proiect national de acces pe terenur</w:t>
            </w:r>
            <w:r w:rsidR="00517CB3">
              <w:rPr>
                <w:sz w:val="20"/>
                <w:szCs w:val="20"/>
              </w:rPr>
              <w:t>ile si salile de sport</w:t>
            </w:r>
            <w:r w:rsidRPr="00311D88">
              <w:rPr>
                <w:sz w:val="20"/>
                <w:szCs w:val="20"/>
              </w:rPr>
              <w:t>;</w:t>
            </w:r>
          </w:p>
        </w:tc>
        <w:tc>
          <w:tcPr>
            <w:tcW w:w="2268" w:type="dxa"/>
          </w:tcPr>
          <w:p w:rsidR="007A48B6" w:rsidRDefault="003A316C" w:rsidP="00262380">
            <w:pPr>
              <w:rPr>
                <w:b/>
                <w:sz w:val="18"/>
                <w:szCs w:val="18"/>
              </w:rPr>
            </w:pPr>
            <w:r>
              <w:rPr>
                <w:b/>
                <w:sz w:val="18"/>
                <w:szCs w:val="18"/>
              </w:rPr>
              <w:t xml:space="preserve"> MEC</w:t>
            </w:r>
            <w:r w:rsidR="007A48B6">
              <w:rPr>
                <w:b/>
                <w:sz w:val="18"/>
                <w:szCs w:val="18"/>
              </w:rPr>
              <w:t xml:space="preserve"> </w:t>
            </w:r>
            <w:r w:rsidR="007A48B6" w:rsidRPr="007A48B6">
              <w:rPr>
                <w:sz w:val="18"/>
                <w:szCs w:val="18"/>
              </w:rPr>
              <w:t>prin</w:t>
            </w:r>
            <w:r w:rsidR="00CE2636">
              <w:rPr>
                <w:sz w:val="18"/>
                <w:szCs w:val="18"/>
              </w:rPr>
              <w:t xml:space="preserve"> Direcţia Generală Infrastructură</w:t>
            </w:r>
            <w:r w:rsidR="007A48B6">
              <w:rPr>
                <w:b/>
                <w:sz w:val="18"/>
                <w:szCs w:val="18"/>
              </w:rPr>
              <w:t xml:space="preserve"> </w:t>
            </w:r>
            <w:r w:rsidR="007A48B6">
              <w:rPr>
                <w:sz w:val="18"/>
                <w:szCs w:val="18"/>
              </w:rPr>
              <w:t xml:space="preserve"> c</w:t>
            </w:r>
            <w:r w:rsidR="007A48B6" w:rsidRPr="00311D88">
              <w:rPr>
                <w:sz w:val="18"/>
                <w:szCs w:val="18"/>
              </w:rPr>
              <w:t>u sprijinul M.A.I. precum si in colaborare cu Consiliile Locale si Consiliul General al Municipiului Bucuresti;</w:t>
            </w:r>
          </w:p>
          <w:p w:rsidR="00262380" w:rsidRPr="00311D88" w:rsidRDefault="00262380" w:rsidP="007A48B6">
            <w:pPr>
              <w:rPr>
                <w:sz w:val="18"/>
                <w:szCs w:val="18"/>
              </w:rPr>
            </w:pPr>
            <w:r w:rsidRPr="00311D88">
              <w:rPr>
                <w:b/>
                <w:sz w:val="18"/>
                <w:szCs w:val="18"/>
              </w:rPr>
              <w:t>M.T.S.</w:t>
            </w:r>
            <w:r w:rsidRPr="00311D88">
              <w:rPr>
                <w:sz w:val="18"/>
                <w:szCs w:val="18"/>
              </w:rPr>
              <w:t xml:space="preserve"> prin : Registrul National al Bazelor Sportive,</w:t>
            </w:r>
            <w:r w:rsidR="007A48B6">
              <w:rPr>
                <w:sz w:val="18"/>
                <w:szCs w:val="18"/>
              </w:rPr>
              <w:t xml:space="preserve"> c</w:t>
            </w:r>
            <w:r w:rsidRPr="00311D88">
              <w:rPr>
                <w:sz w:val="18"/>
                <w:szCs w:val="18"/>
              </w:rPr>
              <w:t xml:space="preserve">u sprijinul M.A.I. precum si in colaborare cu Consiliile Locale si Consiliul </w:t>
            </w:r>
            <w:r w:rsidRPr="00311D88">
              <w:rPr>
                <w:sz w:val="18"/>
                <w:szCs w:val="18"/>
              </w:rPr>
              <w:lastRenderedPageBreak/>
              <w:t>General al Municipiului Bucuresti;</w:t>
            </w:r>
          </w:p>
        </w:tc>
        <w:tc>
          <w:tcPr>
            <w:tcW w:w="4678" w:type="dxa"/>
          </w:tcPr>
          <w:p w:rsidR="00262380" w:rsidRPr="0046581E" w:rsidRDefault="00262380" w:rsidP="00262380">
            <w:pPr>
              <w:rPr>
                <w:sz w:val="20"/>
                <w:szCs w:val="20"/>
              </w:rPr>
            </w:pPr>
            <w:r w:rsidRPr="0046581E">
              <w:rPr>
                <w:sz w:val="20"/>
                <w:szCs w:val="20"/>
              </w:rPr>
              <w:lastRenderedPageBreak/>
              <w:t xml:space="preserve">1. Aprobarea unui pachet de masuri care sa determine ca Registrul Bazelor Sportive sa devina functional; </w:t>
            </w:r>
          </w:p>
          <w:p w:rsidR="00262380" w:rsidRPr="0046581E" w:rsidRDefault="00262380" w:rsidP="00262380">
            <w:pPr>
              <w:rPr>
                <w:sz w:val="20"/>
                <w:szCs w:val="20"/>
              </w:rPr>
            </w:pPr>
            <w:r w:rsidRPr="0046581E">
              <w:rPr>
                <w:sz w:val="20"/>
                <w:szCs w:val="20"/>
              </w:rPr>
              <w:t>2.  Identificarea bazelor sportive si intabularea acestora;</w:t>
            </w:r>
          </w:p>
          <w:p w:rsidR="00262380" w:rsidRPr="0046581E" w:rsidRDefault="00262380" w:rsidP="00262380">
            <w:pPr>
              <w:rPr>
                <w:sz w:val="20"/>
                <w:szCs w:val="20"/>
              </w:rPr>
            </w:pPr>
            <w:r w:rsidRPr="0046581E">
              <w:rPr>
                <w:sz w:val="20"/>
                <w:szCs w:val="20"/>
              </w:rPr>
              <w:t>3. Acordarea prin regulament a unei perioade de maxim 6 luni calendaristice tuturor proprietarilor de baze sportive, ca acestea sa fie repuse in circuit si s -a devina functionale;</w:t>
            </w:r>
          </w:p>
          <w:p w:rsidR="00262380" w:rsidRPr="0046581E" w:rsidRDefault="00262380" w:rsidP="00F40A8A">
            <w:pPr>
              <w:rPr>
                <w:sz w:val="20"/>
                <w:szCs w:val="20"/>
              </w:rPr>
            </w:pPr>
            <w:r w:rsidRPr="0046581E">
              <w:rPr>
                <w:sz w:val="20"/>
                <w:szCs w:val="20"/>
              </w:rPr>
              <w:t xml:space="preserve">4. Implementarea unui </w:t>
            </w:r>
            <w:r w:rsidR="00F40A8A">
              <w:rPr>
                <w:sz w:val="20"/>
                <w:szCs w:val="20"/>
              </w:rPr>
              <w:t>,,</w:t>
            </w:r>
            <w:r w:rsidRPr="0046581E">
              <w:rPr>
                <w:sz w:val="20"/>
                <w:szCs w:val="20"/>
              </w:rPr>
              <w:t>Regulam</w:t>
            </w:r>
            <w:r w:rsidR="00F40A8A">
              <w:rPr>
                <w:sz w:val="20"/>
                <w:szCs w:val="20"/>
              </w:rPr>
              <w:t>ent de Acces şi Utilizare</w:t>
            </w:r>
            <w:r w:rsidRPr="0046581E">
              <w:rPr>
                <w:sz w:val="20"/>
                <w:szCs w:val="20"/>
              </w:rPr>
              <w:t xml:space="preserve"> a Infrastructurii Sportive</w:t>
            </w:r>
            <w:r w:rsidR="00F40A8A">
              <w:rPr>
                <w:sz w:val="20"/>
                <w:szCs w:val="20"/>
              </w:rPr>
              <w:t>’’</w:t>
            </w:r>
            <w:r w:rsidRPr="0046581E">
              <w:rPr>
                <w:sz w:val="20"/>
                <w:szCs w:val="20"/>
              </w:rPr>
              <w:t xml:space="preserve"> sub directa </w:t>
            </w:r>
            <w:r w:rsidRPr="0046581E">
              <w:rPr>
                <w:sz w:val="20"/>
                <w:szCs w:val="20"/>
              </w:rPr>
              <w:lastRenderedPageBreak/>
              <w:t>supraveghere a instructorilor/monitorilor de activitati sportive;</w:t>
            </w:r>
          </w:p>
        </w:tc>
        <w:tc>
          <w:tcPr>
            <w:tcW w:w="1554" w:type="dxa"/>
          </w:tcPr>
          <w:p w:rsidR="00262380" w:rsidRPr="00311D88" w:rsidRDefault="00262380" w:rsidP="00262380">
            <w:pPr>
              <w:jc w:val="center"/>
              <w:rPr>
                <w:b/>
                <w:sz w:val="18"/>
                <w:szCs w:val="18"/>
              </w:rPr>
            </w:pPr>
          </w:p>
          <w:p w:rsidR="00262380" w:rsidRPr="00311D88" w:rsidRDefault="003A316C" w:rsidP="00262380">
            <w:pPr>
              <w:jc w:val="center"/>
              <w:rPr>
                <w:b/>
                <w:sz w:val="18"/>
                <w:szCs w:val="18"/>
              </w:rPr>
            </w:pPr>
            <w:r>
              <w:rPr>
                <w:b/>
                <w:sz w:val="18"/>
                <w:szCs w:val="18"/>
              </w:rPr>
              <w:t>01.03.2020</w:t>
            </w:r>
          </w:p>
        </w:tc>
      </w:tr>
      <w:tr w:rsidR="00262380" w:rsidRPr="00311D88" w:rsidTr="007A48B6">
        <w:trPr>
          <w:trHeight w:val="269"/>
        </w:trPr>
        <w:tc>
          <w:tcPr>
            <w:tcW w:w="2229" w:type="dxa"/>
            <w:shd w:val="clear" w:color="auto" w:fill="C6D9F1" w:themeFill="text2" w:themeFillTint="33"/>
          </w:tcPr>
          <w:p w:rsidR="00262380" w:rsidRPr="00311D88" w:rsidRDefault="00262380" w:rsidP="00262380">
            <w:pPr>
              <w:jc w:val="center"/>
              <w:rPr>
                <w:b/>
              </w:rPr>
            </w:pPr>
          </w:p>
        </w:tc>
        <w:tc>
          <w:tcPr>
            <w:tcW w:w="2699" w:type="dxa"/>
            <w:shd w:val="clear" w:color="auto" w:fill="C6D9F1" w:themeFill="text2" w:themeFillTint="33"/>
          </w:tcPr>
          <w:p w:rsidR="00262380" w:rsidRPr="00311D88" w:rsidRDefault="00262380" w:rsidP="00262380">
            <w:pPr>
              <w:rPr>
                <w:sz w:val="20"/>
                <w:szCs w:val="20"/>
              </w:rPr>
            </w:pPr>
          </w:p>
        </w:tc>
        <w:tc>
          <w:tcPr>
            <w:tcW w:w="2268" w:type="dxa"/>
            <w:shd w:val="clear" w:color="auto" w:fill="C6D9F1" w:themeFill="text2" w:themeFillTint="33"/>
          </w:tcPr>
          <w:p w:rsidR="00262380" w:rsidRPr="00311D88" w:rsidRDefault="00262380" w:rsidP="00262380">
            <w:pPr>
              <w:rPr>
                <w:b/>
                <w:sz w:val="18"/>
                <w:szCs w:val="18"/>
              </w:rPr>
            </w:pPr>
          </w:p>
        </w:tc>
        <w:tc>
          <w:tcPr>
            <w:tcW w:w="4678" w:type="dxa"/>
            <w:shd w:val="clear" w:color="auto" w:fill="C6D9F1" w:themeFill="text2" w:themeFillTint="33"/>
          </w:tcPr>
          <w:p w:rsidR="00262380" w:rsidRPr="0046581E" w:rsidRDefault="00262380" w:rsidP="00262380">
            <w:pPr>
              <w:rPr>
                <w:color w:val="000000"/>
                <w:sz w:val="20"/>
                <w:szCs w:val="20"/>
                <w:lang w:eastAsia="en-GB"/>
              </w:rPr>
            </w:pPr>
          </w:p>
        </w:tc>
        <w:tc>
          <w:tcPr>
            <w:tcW w:w="1554" w:type="dxa"/>
            <w:shd w:val="clear" w:color="auto" w:fill="C6D9F1" w:themeFill="text2" w:themeFillTint="33"/>
          </w:tcPr>
          <w:p w:rsidR="00262380" w:rsidRPr="00311D88" w:rsidRDefault="00262380" w:rsidP="00262380">
            <w:pPr>
              <w:jc w:val="center"/>
              <w:rPr>
                <w:b/>
                <w:sz w:val="18"/>
                <w:szCs w:val="18"/>
              </w:rPr>
            </w:pPr>
          </w:p>
        </w:tc>
      </w:tr>
      <w:tr w:rsidR="00262380" w:rsidRPr="00311D88" w:rsidTr="007A48B6">
        <w:trPr>
          <w:trHeight w:val="132"/>
        </w:trPr>
        <w:tc>
          <w:tcPr>
            <w:tcW w:w="2229" w:type="dxa"/>
          </w:tcPr>
          <w:p w:rsidR="00262380" w:rsidRPr="0046581E" w:rsidRDefault="00F40A8A" w:rsidP="0046581E">
            <w:pPr>
              <w:jc w:val="center"/>
            </w:pPr>
            <w:r>
              <w:rPr>
                <w:b/>
              </w:rPr>
              <w:t>Dezvoltarea Bazei Materiale ş</w:t>
            </w:r>
            <w:r w:rsidR="00262380" w:rsidRPr="00311D88">
              <w:rPr>
                <w:b/>
              </w:rPr>
              <w:t xml:space="preserve">i a Infrastructurii </w:t>
            </w:r>
          </w:p>
        </w:tc>
        <w:tc>
          <w:tcPr>
            <w:tcW w:w="2699" w:type="dxa"/>
          </w:tcPr>
          <w:p w:rsidR="00262380" w:rsidRDefault="00262380" w:rsidP="00262380">
            <w:pPr>
              <w:rPr>
                <w:sz w:val="20"/>
                <w:szCs w:val="20"/>
              </w:rPr>
            </w:pPr>
            <w:r w:rsidRPr="00311D88">
              <w:rPr>
                <w:sz w:val="20"/>
                <w:szCs w:val="20"/>
              </w:rPr>
              <w:t xml:space="preserve">*Modernizarea insfrastructurii </w:t>
            </w:r>
            <w:r w:rsidR="00F40A8A">
              <w:rPr>
                <w:sz w:val="20"/>
                <w:szCs w:val="20"/>
              </w:rPr>
              <w:t>sportive şi alinierea României la standardele internaţ</w:t>
            </w:r>
            <w:r w:rsidRPr="00311D88">
              <w:rPr>
                <w:sz w:val="20"/>
                <w:szCs w:val="20"/>
              </w:rPr>
              <w:t>ionale;</w:t>
            </w:r>
          </w:p>
          <w:p w:rsidR="0046581E" w:rsidRPr="00311D88" w:rsidRDefault="0046581E" w:rsidP="00262380">
            <w:pPr>
              <w:rPr>
                <w:sz w:val="20"/>
                <w:szCs w:val="20"/>
              </w:rPr>
            </w:pPr>
          </w:p>
          <w:p w:rsidR="00262380" w:rsidRDefault="00262380" w:rsidP="00262380">
            <w:pPr>
              <w:rPr>
                <w:sz w:val="20"/>
                <w:szCs w:val="20"/>
              </w:rPr>
            </w:pPr>
            <w:r w:rsidRPr="00311D88">
              <w:rPr>
                <w:sz w:val="20"/>
                <w:szCs w:val="20"/>
              </w:rPr>
              <w:t xml:space="preserve">*Asigurarea </w:t>
            </w:r>
            <w:r w:rsidR="00F40A8A">
              <w:rPr>
                <w:sz w:val="20"/>
                <w:szCs w:val="20"/>
              </w:rPr>
              <w:t>unui cadru propice pentru selecţie si pregă</w:t>
            </w:r>
            <w:r w:rsidRPr="00311D88">
              <w:rPr>
                <w:sz w:val="20"/>
                <w:szCs w:val="20"/>
              </w:rPr>
              <w:t>tire</w:t>
            </w:r>
            <w:r w:rsidR="00F40A8A">
              <w:rPr>
                <w:sz w:val="20"/>
                <w:szCs w:val="20"/>
              </w:rPr>
              <w:t xml:space="preserve"> a sportivilor</w:t>
            </w:r>
            <w:r w:rsidRPr="00311D88">
              <w:rPr>
                <w:sz w:val="20"/>
                <w:szCs w:val="20"/>
              </w:rPr>
              <w:t>;</w:t>
            </w:r>
          </w:p>
          <w:p w:rsidR="0046581E" w:rsidRPr="00311D88" w:rsidRDefault="0046581E" w:rsidP="00262380">
            <w:pPr>
              <w:rPr>
                <w:sz w:val="20"/>
                <w:szCs w:val="20"/>
              </w:rPr>
            </w:pPr>
          </w:p>
          <w:p w:rsidR="00262380" w:rsidRPr="00311D88" w:rsidRDefault="00F40A8A" w:rsidP="00262380">
            <w:pPr>
              <w:rPr>
                <w:sz w:val="20"/>
                <w:szCs w:val="20"/>
              </w:rPr>
            </w:pPr>
            <w:r>
              <w:rPr>
                <w:sz w:val="20"/>
                <w:szCs w:val="20"/>
              </w:rPr>
              <w:t>*Asigurarea unui climat de î</w:t>
            </w:r>
            <w:r w:rsidR="00262380" w:rsidRPr="00311D88">
              <w:rPr>
                <w:sz w:val="20"/>
                <w:szCs w:val="20"/>
              </w:rPr>
              <w:t xml:space="preserve">ntrecere identic cu </w:t>
            </w:r>
            <w:r>
              <w:rPr>
                <w:sz w:val="20"/>
                <w:szCs w:val="20"/>
              </w:rPr>
              <w:t xml:space="preserve">cel </w:t>
            </w:r>
            <w:r w:rsidR="00262380" w:rsidRPr="00311D88">
              <w:rPr>
                <w:sz w:val="20"/>
                <w:szCs w:val="20"/>
              </w:rPr>
              <w:t>al sportiv</w:t>
            </w:r>
            <w:r>
              <w:rPr>
                <w:sz w:val="20"/>
                <w:szCs w:val="20"/>
              </w:rPr>
              <w:t>ilor din alte state cu care Româ</w:t>
            </w:r>
            <w:r w:rsidR="00262380" w:rsidRPr="00311D88">
              <w:rPr>
                <w:sz w:val="20"/>
                <w:szCs w:val="20"/>
              </w:rPr>
              <w:t>nia concureaza la</w:t>
            </w:r>
            <w:r>
              <w:rPr>
                <w:sz w:val="20"/>
                <w:szCs w:val="20"/>
              </w:rPr>
              <w:t xml:space="preserve"> nivel internaţ</w:t>
            </w:r>
            <w:r w:rsidR="00262380" w:rsidRPr="00311D88">
              <w:rPr>
                <w:sz w:val="20"/>
                <w:szCs w:val="20"/>
              </w:rPr>
              <w:t>ional;</w:t>
            </w:r>
          </w:p>
        </w:tc>
        <w:tc>
          <w:tcPr>
            <w:tcW w:w="2268" w:type="dxa"/>
          </w:tcPr>
          <w:p w:rsidR="00262380" w:rsidRPr="00311D88" w:rsidRDefault="00262380" w:rsidP="00262380">
            <w:pPr>
              <w:rPr>
                <w:b/>
                <w:sz w:val="18"/>
                <w:szCs w:val="18"/>
              </w:rPr>
            </w:pPr>
            <w:r w:rsidRPr="00311D88">
              <w:rPr>
                <w:b/>
                <w:sz w:val="18"/>
                <w:szCs w:val="18"/>
              </w:rPr>
              <w:t>M.T.S.</w:t>
            </w:r>
          </w:p>
          <w:p w:rsidR="00262380" w:rsidRPr="00311D88" w:rsidRDefault="00194BFB" w:rsidP="00262380">
            <w:pPr>
              <w:rPr>
                <w:b/>
                <w:sz w:val="18"/>
                <w:szCs w:val="18"/>
              </w:rPr>
            </w:pPr>
            <w:r>
              <w:rPr>
                <w:b/>
                <w:sz w:val="18"/>
                <w:szCs w:val="18"/>
              </w:rPr>
              <w:t>M.E.C</w:t>
            </w:r>
            <w:r w:rsidR="00CE2636">
              <w:rPr>
                <w:b/>
                <w:sz w:val="18"/>
                <w:szCs w:val="18"/>
              </w:rPr>
              <w:t>.</w:t>
            </w:r>
          </w:p>
          <w:p w:rsidR="00262380" w:rsidRPr="00311D88" w:rsidRDefault="00262380" w:rsidP="00262380">
            <w:pPr>
              <w:rPr>
                <w:b/>
                <w:sz w:val="18"/>
                <w:szCs w:val="18"/>
              </w:rPr>
            </w:pPr>
            <w:r w:rsidRPr="00311D88">
              <w:rPr>
                <w:b/>
                <w:sz w:val="18"/>
                <w:szCs w:val="18"/>
              </w:rPr>
              <w:t>M.D.R.A.P.</w:t>
            </w:r>
          </w:p>
        </w:tc>
        <w:tc>
          <w:tcPr>
            <w:tcW w:w="4678" w:type="dxa"/>
          </w:tcPr>
          <w:p w:rsidR="00262380" w:rsidRDefault="00262380" w:rsidP="00583CB8">
            <w:pPr>
              <w:pStyle w:val="ListParagraph"/>
              <w:numPr>
                <w:ilvl w:val="0"/>
                <w:numId w:val="6"/>
              </w:numPr>
              <w:rPr>
                <w:sz w:val="20"/>
                <w:szCs w:val="20"/>
              </w:rPr>
            </w:pPr>
            <w:r w:rsidRPr="0046581E">
              <w:rPr>
                <w:sz w:val="20"/>
                <w:szCs w:val="20"/>
              </w:rPr>
              <w:t xml:space="preserve">Stabilirea unui plan national de modernizare a bazelor </w:t>
            </w:r>
            <w:r w:rsidR="00F40A8A">
              <w:rPr>
                <w:sz w:val="20"/>
                <w:szCs w:val="20"/>
              </w:rPr>
              <w:t>sportive existente, cu o proiecţie î</w:t>
            </w:r>
            <w:r w:rsidRPr="0046581E">
              <w:rPr>
                <w:sz w:val="20"/>
                <w:szCs w:val="20"/>
              </w:rPr>
              <w:t>n timp pe o perioada de 4/8/12 ani;</w:t>
            </w:r>
          </w:p>
          <w:p w:rsidR="00583CB8" w:rsidRPr="00672815" w:rsidRDefault="00583CB8" w:rsidP="00583CB8">
            <w:pPr>
              <w:rPr>
                <w:sz w:val="20"/>
                <w:szCs w:val="20"/>
              </w:rPr>
            </w:pPr>
          </w:p>
          <w:p w:rsidR="00583CB8" w:rsidRPr="0046581E" w:rsidRDefault="00583CB8" w:rsidP="00583CB8">
            <w:pPr>
              <w:pStyle w:val="ListParagraph"/>
              <w:numPr>
                <w:ilvl w:val="0"/>
                <w:numId w:val="6"/>
              </w:numPr>
              <w:rPr>
                <w:sz w:val="20"/>
                <w:szCs w:val="20"/>
              </w:rPr>
            </w:pPr>
            <w:r>
              <w:rPr>
                <w:color w:val="000000"/>
                <w:sz w:val="20"/>
                <w:szCs w:val="20"/>
                <w:lang w:eastAsia="en-GB"/>
              </w:rPr>
              <w:t xml:space="preserve"> Modificarea Legii nr.50/1991 actualizată in 2014 in sensul introducerii de conditii de autorizare a constructiilor cu destinat</w:t>
            </w:r>
            <w:r w:rsidR="002B1414">
              <w:rPr>
                <w:color w:val="000000"/>
                <w:sz w:val="20"/>
                <w:szCs w:val="20"/>
                <w:lang w:eastAsia="en-GB"/>
              </w:rPr>
              <w:t>ie sportive (aviz de constructi</w:t>
            </w:r>
            <w:r>
              <w:rPr>
                <w:color w:val="000000"/>
                <w:sz w:val="20"/>
                <w:szCs w:val="20"/>
                <w:lang w:eastAsia="en-GB"/>
              </w:rPr>
              <w:t xml:space="preserve">e de la </w:t>
            </w:r>
            <w:r w:rsidR="002B1414">
              <w:rPr>
                <w:color w:val="000000"/>
                <w:sz w:val="20"/>
                <w:szCs w:val="20"/>
                <w:lang w:eastAsia="en-GB"/>
              </w:rPr>
              <w:t>a</w:t>
            </w:r>
            <w:r>
              <w:rPr>
                <w:color w:val="000000"/>
                <w:sz w:val="20"/>
                <w:szCs w:val="20"/>
                <w:lang w:eastAsia="en-GB"/>
              </w:rPr>
              <w:t>utoritatea guvernantă in sport)</w:t>
            </w:r>
            <w:r w:rsidRPr="0046581E">
              <w:rPr>
                <w:color w:val="000000"/>
                <w:sz w:val="20"/>
                <w:szCs w:val="20"/>
                <w:lang w:eastAsia="en-GB"/>
              </w:rPr>
              <w:t>;</w:t>
            </w:r>
          </w:p>
          <w:p w:rsidR="00262380" w:rsidRPr="0046581E" w:rsidRDefault="00F40A8A" w:rsidP="00583CB8">
            <w:pPr>
              <w:pStyle w:val="ListParagraph"/>
              <w:numPr>
                <w:ilvl w:val="0"/>
                <w:numId w:val="6"/>
              </w:numPr>
              <w:rPr>
                <w:sz w:val="20"/>
                <w:szCs w:val="20"/>
              </w:rPr>
            </w:pPr>
            <w:r>
              <w:rPr>
                <w:sz w:val="20"/>
                <w:szCs w:val="20"/>
              </w:rPr>
              <w:t>Stabilirea unui plan naţ</w:t>
            </w:r>
            <w:r w:rsidR="00262380" w:rsidRPr="0046581E">
              <w:rPr>
                <w:sz w:val="20"/>
                <w:szCs w:val="20"/>
              </w:rPr>
              <w:t>ional de construire de noi baze sportive:</w:t>
            </w:r>
          </w:p>
          <w:p w:rsidR="00262380" w:rsidRPr="0046581E" w:rsidRDefault="00262380" w:rsidP="00583CB8">
            <w:pPr>
              <w:pStyle w:val="ListParagraph"/>
              <w:numPr>
                <w:ilvl w:val="0"/>
                <w:numId w:val="6"/>
              </w:numPr>
              <w:rPr>
                <w:sz w:val="20"/>
                <w:szCs w:val="20"/>
              </w:rPr>
            </w:pPr>
            <w:r w:rsidRPr="0046581E">
              <w:rPr>
                <w:sz w:val="20"/>
                <w:szCs w:val="20"/>
              </w:rPr>
              <w:t>Construirea unui numar de 47 de Licee cu Program Sportiv de tip nou;</w:t>
            </w:r>
          </w:p>
          <w:p w:rsidR="00262380" w:rsidRPr="0046581E" w:rsidRDefault="00262380" w:rsidP="00583CB8">
            <w:pPr>
              <w:pStyle w:val="ListParagraph"/>
              <w:numPr>
                <w:ilvl w:val="0"/>
                <w:numId w:val="6"/>
              </w:numPr>
              <w:rPr>
                <w:sz w:val="20"/>
                <w:szCs w:val="20"/>
              </w:rPr>
            </w:pPr>
            <w:r w:rsidRPr="0046581E">
              <w:rPr>
                <w:sz w:val="20"/>
                <w:szCs w:val="20"/>
              </w:rPr>
              <w:t>Construirea a 1.500 de terenuri multifunctionale de sport (fotbal, rugby) dotate cu pista de atletism pentru loc</w:t>
            </w:r>
            <w:r w:rsidR="00F40A8A">
              <w:rPr>
                <w:sz w:val="20"/>
                <w:szCs w:val="20"/>
              </w:rPr>
              <w:t>a</w:t>
            </w:r>
            <w:r w:rsidRPr="0046581E">
              <w:rPr>
                <w:sz w:val="20"/>
                <w:szCs w:val="20"/>
              </w:rPr>
              <w:t>litati din mediul rural din Romania;</w:t>
            </w:r>
          </w:p>
          <w:p w:rsidR="00262380" w:rsidRPr="0046581E" w:rsidRDefault="00262380" w:rsidP="00583CB8">
            <w:pPr>
              <w:pStyle w:val="ListParagraph"/>
              <w:numPr>
                <w:ilvl w:val="0"/>
                <w:numId w:val="6"/>
              </w:numPr>
              <w:rPr>
                <w:sz w:val="20"/>
                <w:szCs w:val="20"/>
              </w:rPr>
            </w:pPr>
            <w:r w:rsidRPr="0046581E">
              <w:rPr>
                <w:sz w:val="20"/>
                <w:szCs w:val="20"/>
              </w:rPr>
              <w:t>Construirea a 7 noi baze sportive/Centre Olimpice (cate una pentru fiecare viitoare zona administrativa);</w:t>
            </w:r>
          </w:p>
          <w:p w:rsidR="00262380" w:rsidRPr="0046581E" w:rsidRDefault="00262380" w:rsidP="00583CB8">
            <w:pPr>
              <w:pStyle w:val="ListParagraph"/>
              <w:numPr>
                <w:ilvl w:val="0"/>
                <w:numId w:val="6"/>
              </w:numPr>
              <w:rPr>
                <w:sz w:val="20"/>
                <w:szCs w:val="20"/>
              </w:rPr>
            </w:pPr>
            <w:r w:rsidRPr="0046581E">
              <w:rPr>
                <w:sz w:val="20"/>
                <w:szCs w:val="20"/>
              </w:rPr>
              <w:t>Constru</w:t>
            </w:r>
            <w:r w:rsidR="00F40A8A">
              <w:rPr>
                <w:sz w:val="20"/>
                <w:szCs w:val="20"/>
              </w:rPr>
              <w:t>irea unei Sali Polivalente cu 25</w:t>
            </w:r>
            <w:r w:rsidRPr="0046581E">
              <w:rPr>
                <w:sz w:val="20"/>
                <w:szCs w:val="20"/>
              </w:rPr>
              <w:t>.000 de locuri in mun. Bucuresti si minim alte 7 in tara cu o capacitate intre 5.000-7.000 loc.;</w:t>
            </w:r>
          </w:p>
          <w:p w:rsidR="00262380" w:rsidRPr="0046581E" w:rsidRDefault="00262380" w:rsidP="00583CB8">
            <w:pPr>
              <w:pStyle w:val="ListParagraph"/>
              <w:numPr>
                <w:ilvl w:val="0"/>
                <w:numId w:val="6"/>
              </w:numPr>
              <w:rPr>
                <w:sz w:val="20"/>
                <w:szCs w:val="20"/>
              </w:rPr>
            </w:pPr>
            <w:r w:rsidRPr="0046581E">
              <w:rPr>
                <w:sz w:val="20"/>
                <w:szCs w:val="20"/>
              </w:rPr>
              <w:t>Construirea a 7 patinoare multifunctionale</w:t>
            </w:r>
            <w:r w:rsidR="00F40A8A">
              <w:rPr>
                <w:sz w:val="20"/>
                <w:szCs w:val="20"/>
              </w:rPr>
              <w:t>;</w:t>
            </w:r>
          </w:p>
          <w:p w:rsidR="00262380" w:rsidRPr="0046581E" w:rsidRDefault="00262380" w:rsidP="00583CB8">
            <w:pPr>
              <w:pStyle w:val="ListParagraph"/>
              <w:numPr>
                <w:ilvl w:val="0"/>
                <w:numId w:val="6"/>
              </w:numPr>
              <w:rPr>
                <w:sz w:val="20"/>
                <w:szCs w:val="20"/>
              </w:rPr>
            </w:pPr>
            <w:r w:rsidRPr="0046581E">
              <w:rPr>
                <w:sz w:val="20"/>
                <w:szCs w:val="20"/>
              </w:rPr>
              <w:t>Construirea unui stadion Complex National care sa cuprinda pe lan</w:t>
            </w:r>
            <w:r w:rsidR="00F40A8A">
              <w:rPr>
                <w:sz w:val="20"/>
                <w:szCs w:val="20"/>
              </w:rPr>
              <w:t>ga o arena de 75.000 de locuri şi toate dotarile specifice î</w:t>
            </w:r>
            <w:r w:rsidRPr="0046581E">
              <w:rPr>
                <w:sz w:val="20"/>
                <w:szCs w:val="20"/>
              </w:rPr>
              <w:t>ntrecerilor atletice;</w:t>
            </w:r>
          </w:p>
          <w:p w:rsidR="00262380" w:rsidRPr="0046581E" w:rsidRDefault="00262380" w:rsidP="00583CB8">
            <w:pPr>
              <w:pStyle w:val="ListParagraph"/>
              <w:numPr>
                <w:ilvl w:val="0"/>
                <w:numId w:val="6"/>
              </w:numPr>
              <w:rPr>
                <w:sz w:val="20"/>
                <w:szCs w:val="20"/>
              </w:rPr>
            </w:pPr>
            <w:r w:rsidRPr="0046581E">
              <w:rPr>
                <w:sz w:val="20"/>
                <w:szCs w:val="20"/>
              </w:rPr>
              <w:t>Amenajarea a 8 baze sportive pentru sporturi nautice care sa cuprinda si cate o pista olimpica de canotaj;</w:t>
            </w:r>
          </w:p>
          <w:p w:rsidR="00262380" w:rsidRPr="0046581E" w:rsidRDefault="00F40A8A" w:rsidP="00583CB8">
            <w:pPr>
              <w:pStyle w:val="ListParagraph"/>
              <w:numPr>
                <w:ilvl w:val="0"/>
                <w:numId w:val="6"/>
              </w:numPr>
            </w:pPr>
            <w:r>
              <w:rPr>
                <w:sz w:val="20"/>
                <w:szCs w:val="20"/>
              </w:rPr>
              <w:t>Amenajarea a 4 Complexe Naţ</w:t>
            </w:r>
            <w:r w:rsidR="00262380" w:rsidRPr="0046581E">
              <w:rPr>
                <w:sz w:val="20"/>
                <w:szCs w:val="20"/>
              </w:rPr>
              <w:t>ionale pentru Sporturile de Iarna cu facilitati specifice tuturor disciplinelor sportive de iarna;</w:t>
            </w:r>
          </w:p>
        </w:tc>
        <w:tc>
          <w:tcPr>
            <w:tcW w:w="1554" w:type="dxa"/>
          </w:tcPr>
          <w:p w:rsidR="00262380" w:rsidRPr="00311D88" w:rsidRDefault="00194BFB" w:rsidP="00262380">
            <w:pPr>
              <w:jc w:val="center"/>
              <w:rPr>
                <w:b/>
                <w:sz w:val="18"/>
                <w:szCs w:val="18"/>
              </w:rPr>
            </w:pPr>
            <w:r>
              <w:rPr>
                <w:b/>
                <w:sz w:val="18"/>
                <w:szCs w:val="18"/>
              </w:rPr>
              <w:t>10.12</w:t>
            </w:r>
            <w:r w:rsidR="002B1414">
              <w:rPr>
                <w:b/>
                <w:sz w:val="18"/>
                <w:szCs w:val="18"/>
              </w:rPr>
              <w:t>.2019</w:t>
            </w:r>
          </w:p>
          <w:p w:rsidR="00262380" w:rsidRPr="00311D88" w:rsidRDefault="00262380" w:rsidP="00262380">
            <w:pPr>
              <w:rPr>
                <w:sz w:val="18"/>
                <w:szCs w:val="18"/>
              </w:rPr>
            </w:pPr>
          </w:p>
          <w:p w:rsidR="00262380" w:rsidRPr="00311D88" w:rsidRDefault="00262380" w:rsidP="00262380">
            <w:pPr>
              <w:rPr>
                <w:sz w:val="18"/>
                <w:szCs w:val="18"/>
              </w:rPr>
            </w:pPr>
          </w:p>
          <w:p w:rsidR="00583CB8" w:rsidRDefault="00583CB8" w:rsidP="00262380">
            <w:pPr>
              <w:jc w:val="center"/>
              <w:rPr>
                <w:b/>
                <w:sz w:val="18"/>
                <w:szCs w:val="18"/>
              </w:rPr>
            </w:pPr>
          </w:p>
          <w:p w:rsidR="00583CB8" w:rsidRDefault="00583CB8" w:rsidP="00262380">
            <w:pPr>
              <w:jc w:val="center"/>
              <w:rPr>
                <w:b/>
                <w:sz w:val="18"/>
                <w:szCs w:val="18"/>
              </w:rPr>
            </w:pPr>
          </w:p>
          <w:p w:rsidR="00262380" w:rsidRDefault="002B1414" w:rsidP="00262380">
            <w:pPr>
              <w:jc w:val="center"/>
              <w:rPr>
                <w:b/>
                <w:sz w:val="18"/>
                <w:szCs w:val="18"/>
              </w:rPr>
            </w:pPr>
            <w:r>
              <w:rPr>
                <w:b/>
                <w:sz w:val="18"/>
                <w:szCs w:val="18"/>
              </w:rPr>
              <w:t>31.12.2019</w:t>
            </w:r>
          </w:p>
          <w:p w:rsidR="00583CB8" w:rsidRDefault="00583CB8" w:rsidP="00262380">
            <w:pPr>
              <w:jc w:val="center"/>
              <w:rPr>
                <w:b/>
                <w:sz w:val="18"/>
                <w:szCs w:val="18"/>
              </w:rPr>
            </w:pPr>
          </w:p>
          <w:p w:rsidR="00583CB8" w:rsidRPr="00311D88" w:rsidRDefault="00583CB8" w:rsidP="00262380">
            <w:pPr>
              <w:jc w:val="center"/>
              <w:rPr>
                <w:b/>
                <w:sz w:val="18"/>
                <w:szCs w:val="18"/>
              </w:rPr>
            </w:pPr>
          </w:p>
          <w:p w:rsidR="00262380" w:rsidRPr="00311D88" w:rsidRDefault="00262380" w:rsidP="00262380">
            <w:pPr>
              <w:rPr>
                <w:sz w:val="18"/>
                <w:szCs w:val="18"/>
              </w:rPr>
            </w:pPr>
          </w:p>
          <w:p w:rsidR="00583CB8" w:rsidRDefault="002B1414" w:rsidP="00583CB8">
            <w:pPr>
              <w:jc w:val="center"/>
              <w:rPr>
                <w:b/>
                <w:sz w:val="18"/>
                <w:szCs w:val="18"/>
              </w:rPr>
            </w:pPr>
            <w:r>
              <w:rPr>
                <w:b/>
                <w:sz w:val="18"/>
                <w:szCs w:val="18"/>
              </w:rPr>
              <w:t>31.12.2019</w:t>
            </w:r>
          </w:p>
          <w:p w:rsidR="00583CB8" w:rsidRDefault="00583CB8" w:rsidP="00262380">
            <w:pPr>
              <w:jc w:val="center"/>
              <w:rPr>
                <w:sz w:val="18"/>
                <w:szCs w:val="18"/>
              </w:rPr>
            </w:pPr>
          </w:p>
          <w:p w:rsidR="00583CB8" w:rsidRDefault="00583CB8" w:rsidP="00262380">
            <w:pPr>
              <w:jc w:val="center"/>
              <w:rPr>
                <w:sz w:val="18"/>
                <w:szCs w:val="18"/>
              </w:rPr>
            </w:pPr>
          </w:p>
          <w:p w:rsidR="00262380" w:rsidRPr="00311D88" w:rsidRDefault="002B1414" w:rsidP="00262380">
            <w:pPr>
              <w:jc w:val="center"/>
              <w:rPr>
                <w:sz w:val="18"/>
                <w:szCs w:val="18"/>
              </w:rPr>
            </w:pPr>
            <w:r>
              <w:rPr>
                <w:sz w:val="18"/>
                <w:szCs w:val="18"/>
              </w:rPr>
              <w:t>2020-2024</w:t>
            </w:r>
          </w:p>
          <w:p w:rsidR="00262380" w:rsidRPr="00311D88" w:rsidRDefault="00262380" w:rsidP="00262380">
            <w:pPr>
              <w:jc w:val="center"/>
              <w:rPr>
                <w:sz w:val="18"/>
                <w:szCs w:val="18"/>
              </w:rPr>
            </w:pPr>
          </w:p>
          <w:p w:rsidR="00262380" w:rsidRPr="00311D88" w:rsidRDefault="002B1414" w:rsidP="00262380">
            <w:pPr>
              <w:jc w:val="center"/>
              <w:rPr>
                <w:sz w:val="18"/>
                <w:szCs w:val="18"/>
              </w:rPr>
            </w:pPr>
            <w:r>
              <w:rPr>
                <w:sz w:val="18"/>
                <w:szCs w:val="18"/>
              </w:rPr>
              <w:t>2020-2024</w:t>
            </w:r>
          </w:p>
          <w:p w:rsidR="00262380" w:rsidRPr="00311D88" w:rsidRDefault="00262380" w:rsidP="00262380">
            <w:pPr>
              <w:jc w:val="center"/>
              <w:rPr>
                <w:sz w:val="18"/>
                <w:szCs w:val="18"/>
              </w:rPr>
            </w:pPr>
          </w:p>
          <w:p w:rsidR="00262380" w:rsidRPr="00311D88" w:rsidRDefault="00262380" w:rsidP="00262380">
            <w:pPr>
              <w:jc w:val="center"/>
              <w:rPr>
                <w:sz w:val="18"/>
                <w:szCs w:val="18"/>
              </w:rPr>
            </w:pPr>
          </w:p>
          <w:p w:rsidR="00262380" w:rsidRPr="00311D88" w:rsidRDefault="00262380" w:rsidP="00262380">
            <w:pPr>
              <w:jc w:val="center"/>
              <w:rPr>
                <w:sz w:val="18"/>
                <w:szCs w:val="18"/>
              </w:rPr>
            </w:pPr>
          </w:p>
          <w:p w:rsidR="00262380" w:rsidRPr="00311D88" w:rsidRDefault="002B1414" w:rsidP="00262380">
            <w:pPr>
              <w:jc w:val="center"/>
              <w:rPr>
                <w:sz w:val="18"/>
                <w:szCs w:val="18"/>
              </w:rPr>
            </w:pPr>
            <w:r>
              <w:rPr>
                <w:sz w:val="18"/>
                <w:szCs w:val="18"/>
              </w:rPr>
              <w:t>2024</w:t>
            </w:r>
          </w:p>
          <w:p w:rsidR="00262380" w:rsidRPr="00311D88" w:rsidRDefault="00262380" w:rsidP="00262380">
            <w:pPr>
              <w:jc w:val="center"/>
              <w:rPr>
                <w:sz w:val="18"/>
                <w:szCs w:val="18"/>
              </w:rPr>
            </w:pPr>
          </w:p>
          <w:p w:rsidR="00262380" w:rsidRPr="00311D88" w:rsidRDefault="00262380" w:rsidP="00262380">
            <w:pPr>
              <w:jc w:val="center"/>
              <w:rPr>
                <w:sz w:val="18"/>
                <w:szCs w:val="18"/>
              </w:rPr>
            </w:pPr>
          </w:p>
          <w:p w:rsidR="00262380" w:rsidRPr="00311D88" w:rsidRDefault="002B1414" w:rsidP="00262380">
            <w:pPr>
              <w:jc w:val="center"/>
              <w:rPr>
                <w:sz w:val="18"/>
                <w:szCs w:val="18"/>
              </w:rPr>
            </w:pPr>
            <w:r>
              <w:rPr>
                <w:sz w:val="18"/>
                <w:szCs w:val="18"/>
              </w:rPr>
              <w:t>2022</w:t>
            </w:r>
          </w:p>
          <w:p w:rsidR="00262380" w:rsidRPr="00311D88" w:rsidRDefault="00262380" w:rsidP="00262380">
            <w:pPr>
              <w:jc w:val="center"/>
              <w:rPr>
                <w:sz w:val="18"/>
                <w:szCs w:val="18"/>
              </w:rPr>
            </w:pPr>
          </w:p>
          <w:p w:rsidR="00262380" w:rsidRPr="00311D88" w:rsidRDefault="00262380" w:rsidP="00262380">
            <w:pPr>
              <w:jc w:val="center"/>
              <w:rPr>
                <w:sz w:val="18"/>
                <w:szCs w:val="18"/>
              </w:rPr>
            </w:pPr>
          </w:p>
          <w:p w:rsidR="00262380" w:rsidRPr="00311D88" w:rsidRDefault="002B1414" w:rsidP="00262380">
            <w:pPr>
              <w:jc w:val="center"/>
              <w:rPr>
                <w:sz w:val="18"/>
                <w:szCs w:val="18"/>
              </w:rPr>
            </w:pPr>
            <w:r>
              <w:rPr>
                <w:sz w:val="18"/>
                <w:szCs w:val="18"/>
              </w:rPr>
              <w:t>2022</w:t>
            </w:r>
          </w:p>
          <w:p w:rsidR="00262380" w:rsidRPr="00311D88" w:rsidRDefault="00262380" w:rsidP="00262380">
            <w:pPr>
              <w:jc w:val="center"/>
              <w:rPr>
                <w:sz w:val="18"/>
                <w:szCs w:val="18"/>
              </w:rPr>
            </w:pPr>
          </w:p>
          <w:p w:rsidR="00262380" w:rsidRPr="00311D88" w:rsidRDefault="002B1414" w:rsidP="00262380">
            <w:pPr>
              <w:jc w:val="center"/>
              <w:rPr>
                <w:sz w:val="18"/>
                <w:szCs w:val="18"/>
              </w:rPr>
            </w:pPr>
            <w:r>
              <w:rPr>
                <w:sz w:val="18"/>
                <w:szCs w:val="18"/>
              </w:rPr>
              <w:t>2024</w:t>
            </w:r>
          </w:p>
          <w:p w:rsidR="00262380" w:rsidRPr="00311D88" w:rsidRDefault="00262380" w:rsidP="00262380">
            <w:pPr>
              <w:jc w:val="center"/>
              <w:rPr>
                <w:sz w:val="18"/>
                <w:szCs w:val="18"/>
              </w:rPr>
            </w:pPr>
          </w:p>
          <w:p w:rsidR="00262380" w:rsidRPr="00311D88" w:rsidRDefault="00262380" w:rsidP="00262380">
            <w:pPr>
              <w:jc w:val="center"/>
              <w:rPr>
                <w:sz w:val="18"/>
                <w:szCs w:val="18"/>
              </w:rPr>
            </w:pPr>
          </w:p>
          <w:p w:rsidR="00262380" w:rsidRPr="00311D88" w:rsidRDefault="00262380" w:rsidP="00262380">
            <w:pPr>
              <w:jc w:val="center"/>
              <w:rPr>
                <w:sz w:val="18"/>
                <w:szCs w:val="18"/>
              </w:rPr>
            </w:pPr>
          </w:p>
          <w:p w:rsidR="00262380" w:rsidRPr="00311D88" w:rsidRDefault="002B1414" w:rsidP="00262380">
            <w:pPr>
              <w:jc w:val="center"/>
              <w:rPr>
                <w:sz w:val="18"/>
                <w:szCs w:val="18"/>
              </w:rPr>
            </w:pPr>
            <w:r>
              <w:rPr>
                <w:sz w:val="18"/>
                <w:szCs w:val="18"/>
              </w:rPr>
              <w:t>2024</w:t>
            </w:r>
          </w:p>
          <w:p w:rsidR="00262380" w:rsidRPr="00311D88" w:rsidRDefault="00262380" w:rsidP="00262380">
            <w:pPr>
              <w:jc w:val="center"/>
              <w:rPr>
                <w:sz w:val="18"/>
                <w:szCs w:val="18"/>
              </w:rPr>
            </w:pPr>
          </w:p>
          <w:p w:rsidR="00262380" w:rsidRPr="00311D88" w:rsidRDefault="00262380" w:rsidP="00262380">
            <w:pPr>
              <w:jc w:val="center"/>
              <w:rPr>
                <w:sz w:val="18"/>
                <w:szCs w:val="18"/>
              </w:rPr>
            </w:pPr>
          </w:p>
          <w:p w:rsidR="00262380" w:rsidRPr="00311D88" w:rsidRDefault="002B1414" w:rsidP="00262380">
            <w:pPr>
              <w:jc w:val="center"/>
              <w:rPr>
                <w:sz w:val="18"/>
                <w:szCs w:val="18"/>
              </w:rPr>
            </w:pPr>
            <w:r>
              <w:rPr>
                <w:sz w:val="18"/>
                <w:szCs w:val="18"/>
              </w:rPr>
              <w:t>2024</w:t>
            </w:r>
          </w:p>
        </w:tc>
      </w:tr>
      <w:tr w:rsidR="00262380" w:rsidRPr="00311D88" w:rsidTr="007A48B6">
        <w:trPr>
          <w:trHeight w:val="269"/>
        </w:trPr>
        <w:tc>
          <w:tcPr>
            <w:tcW w:w="2229" w:type="dxa"/>
            <w:shd w:val="clear" w:color="auto" w:fill="DBE5F1" w:themeFill="accent1" w:themeFillTint="33"/>
          </w:tcPr>
          <w:p w:rsidR="00262380" w:rsidRDefault="00262380" w:rsidP="00262380"/>
          <w:p w:rsidR="00194BFB" w:rsidRPr="00311D88" w:rsidRDefault="00194BFB" w:rsidP="00262380"/>
        </w:tc>
        <w:tc>
          <w:tcPr>
            <w:tcW w:w="2699" w:type="dxa"/>
            <w:shd w:val="clear" w:color="auto" w:fill="DBE5F1" w:themeFill="accent1" w:themeFillTint="33"/>
          </w:tcPr>
          <w:p w:rsidR="00262380" w:rsidRPr="00311D88" w:rsidRDefault="00262380" w:rsidP="00262380">
            <w:pPr>
              <w:rPr>
                <w:sz w:val="20"/>
                <w:szCs w:val="20"/>
              </w:rPr>
            </w:pPr>
          </w:p>
        </w:tc>
        <w:tc>
          <w:tcPr>
            <w:tcW w:w="2268" w:type="dxa"/>
            <w:shd w:val="clear" w:color="auto" w:fill="DBE5F1" w:themeFill="accent1" w:themeFillTint="33"/>
          </w:tcPr>
          <w:p w:rsidR="00262380" w:rsidRPr="00311D88" w:rsidRDefault="00262380" w:rsidP="00262380">
            <w:pPr>
              <w:rPr>
                <w:sz w:val="18"/>
                <w:szCs w:val="18"/>
              </w:rPr>
            </w:pPr>
          </w:p>
        </w:tc>
        <w:tc>
          <w:tcPr>
            <w:tcW w:w="4678" w:type="dxa"/>
            <w:shd w:val="clear" w:color="auto" w:fill="DBE5F1" w:themeFill="accent1" w:themeFillTint="33"/>
          </w:tcPr>
          <w:p w:rsidR="00262380" w:rsidRPr="0046581E" w:rsidRDefault="00262380" w:rsidP="00262380">
            <w:pPr>
              <w:rPr>
                <w:sz w:val="20"/>
                <w:szCs w:val="20"/>
              </w:rPr>
            </w:pPr>
          </w:p>
        </w:tc>
        <w:tc>
          <w:tcPr>
            <w:tcW w:w="1554" w:type="dxa"/>
            <w:shd w:val="clear" w:color="auto" w:fill="DBE5F1" w:themeFill="accent1" w:themeFillTint="33"/>
          </w:tcPr>
          <w:p w:rsidR="00262380" w:rsidRPr="00311D88" w:rsidRDefault="00262380" w:rsidP="00262380">
            <w:pPr>
              <w:jc w:val="center"/>
              <w:rPr>
                <w:sz w:val="18"/>
                <w:szCs w:val="18"/>
              </w:rPr>
            </w:pPr>
          </w:p>
        </w:tc>
      </w:tr>
      <w:tr w:rsidR="00262380" w:rsidRPr="00311D88" w:rsidTr="007A48B6">
        <w:trPr>
          <w:trHeight w:val="269"/>
        </w:trPr>
        <w:tc>
          <w:tcPr>
            <w:tcW w:w="2229" w:type="dxa"/>
            <w:shd w:val="clear" w:color="auto" w:fill="FFFFFF" w:themeFill="background1"/>
          </w:tcPr>
          <w:p w:rsidR="00262380" w:rsidRDefault="00262380" w:rsidP="00262380">
            <w:pPr>
              <w:jc w:val="center"/>
              <w:rPr>
                <w:b/>
              </w:rPr>
            </w:pPr>
          </w:p>
          <w:p w:rsidR="00194BFB" w:rsidRPr="00311D88" w:rsidRDefault="00194BFB" w:rsidP="00262380">
            <w:pPr>
              <w:jc w:val="center"/>
              <w:rPr>
                <w:b/>
              </w:rPr>
            </w:pPr>
          </w:p>
          <w:p w:rsidR="00262380" w:rsidRPr="00311D88" w:rsidRDefault="00262380" w:rsidP="00262380">
            <w:pPr>
              <w:jc w:val="center"/>
              <w:rPr>
                <w:b/>
              </w:rPr>
            </w:pPr>
          </w:p>
          <w:p w:rsidR="00262380" w:rsidRPr="00311D88" w:rsidRDefault="00262380" w:rsidP="00262380">
            <w:pPr>
              <w:jc w:val="center"/>
              <w:rPr>
                <w:b/>
              </w:rPr>
            </w:pPr>
            <w:r w:rsidRPr="00311D88">
              <w:rPr>
                <w:b/>
                <w:color w:val="000000"/>
                <w:lang w:eastAsia="en-GB"/>
              </w:rPr>
              <w:t>Diversificarea</w:t>
            </w:r>
            <w:r w:rsidR="00F40A8A">
              <w:rPr>
                <w:b/>
                <w:color w:val="000000"/>
                <w:lang w:eastAsia="en-GB"/>
              </w:rPr>
              <w:t xml:space="preserve"> finanţării</w:t>
            </w:r>
            <w:r w:rsidR="00821C7A">
              <w:rPr>
                <w:b/>
                <w:color w:val="000000"/>
                <w:lang w:eastAsia="en-GB"/>
              </w:rPr>
              <w:t xml:space="preserve"> şi consolidarea</w:t>
            </w:r>
            <w:r w:rsidR="00DF13C1">
              <w:rPr>
                <w:b/>
                <w:color w:val="000000"/>
                <w:lang w:eastAsia="en-GB"/>
              </w:rPr>
              <w:t xml:space="preserve"> mecanismului de finanţare multianuală în sport</w:t>
            </w:r>
          </w:p>
          <w:p w:rsidR="00262380" w:rsidRPr="00311D88" w:rsidRDefault="00262380" w:rsidP="00262380">
            <w:pPr>
              <w:jc w:val="center"/>
              <w:rPr>
                <w:b/>
              </w:rPr>
            </w:pPr>
          </w:p>
          <w:p w:rsidR="00262380" w:rsidRPr="00311D88" w:rsidRDefault="00262380" w:rsidP="00262380">
            <w:pPr>
              <w:jc w:val="center"/>
              <w:rPr>
                <w:b/>
              </w:rPr>
            </w:pPr>
          </w:p>
        </w:tc>
        <w:tc>
          <w:tcPr>
            <w:tcW w:w="2699" w:type="dxa"/>
            <w:shd w:val="clear" w:color="auto" w:fill="FFFFFF" w:themeFill="background1"/>
          </w:tcPr>
          <w:p w:rsidR="00262380" w:rsidRPr="00311D88" w:rsidRDefault="00262380" w:rsidP="00262380">
            <w:pPr>
              <w:rPr>
                <w:sz w:val="20"/>
                <w:szCs w:val="20"/>
              </w:rPr>
            </w:pPr>
            <w:r w:rsidRPr="00311D88">
              <w:rPr>
                <w:sz w:val="20"/>
                <w:szCs w:val="20"/>
              </w:rPr>
              <w:t>*Optimizarea activitatii, consolidarea sistemului ca o industrie a sportului;</w:t>
            </w:r>
          </w:p>
          <w:p w:rsidR="00262380" w:rsidRPr="00311D88" w:rsidRDefault="00F40A8A" w:rsidP="00262380">
            <w:pPr>
              <w:rPr>
                <w:sz w:val="20"/>
                <w:szCs w:val="20"/>
              </w:rPr>
            </w:pPr>
            <w:r w:rsidRPr="00355E62">
              <w:rPr>
                <w:color w:val="FF0000"/>
                <w:sz w:val="20"/>
                <w:szCs w:val="20"/>
                <w:lang w:eastAsia="en-GB"/>
              </w:rPr>
              <w:t>*Transferul in timp (4-8</w:t>
            </w:r>
            <w:r w:rsidR="00262380" w:rsidRPr="00355E62">
              <w:rPr>
                <w:color w:val="FF0000"/>
                <w:sz w:val="20"/>
                <w:szCs w:val="20"/>
                <w:lang w:eastAsia="en-GB"/>
              </w:rPr>
              <w:t xml:space="preserve"> ani) a sarcinii financiare de pe umerii statului pe cei ai sistemului  privat, dupa consolidarea sistemului;</w:t>
            </w:r>
          </w:p>
        </w:tc>
        <w:tc>
          <w:tcPr>
            <w:tcW w:w="2268" w:type="dxa"/>
            <w:shd w:val="clear" w:color="auto" w:fill="FFFFFF" w:themeFill="background1"/>
          </w:tcPr>
          <w:p w:rsidR="00262380" w:rsidRPr="00311D88" w:rsidRDefault="00262380" w:rsidP="00262380">
            <w:pPr>
              <w:rPr>
                <w:b/>
                <w:sz w:val="18"/>
                <w:szCs w:val="18"/>
              </w:rPr>
            </w:pPr>
            <w:r w:rsidRPr="00311D88">
              <w:rPr>
                <w:b/>
                <w:sz w:val="18"/>
                <w:szCs w:val="18"/>
              </w:rPr>
              <w:t>M.T.S.</w:t>
            </w:r>
          </w:p>
          <w:p w:rsidR="00262380" w:rsidRPr="00311D88" w:rsidRDefault="00194BFB" w:rsidP="00262380">
            <w:pPr>
              <w:rPr>
                <w:b/>
                <w:sz w:val="18"/>
                <w:szCs w:val="18"/>
              </w:rPr>
            </w:pPr>
            <w:r>
              <w:rPr>
                <w:b/>
                <w:sz w:val="18"/>
                <w:szCs w:val="18"/>
              </w:rPr>
              <w:t>M.E.C</w:t>
            </w:r>
            <w:r w:rsidR="002B1414">
              <w:rPr>
                <w:b/>
                <w:sz w:val="18"/>
                <w:szCs w:val="18"/>
              </w:rPr>
              <w:t>.</w:t>
            </w:r>
          </w:p>
          <w:p w:rsidR="00262380" w:rsidRPr="00311D88" w:rsidRDefault="00262380" w:rsidP="00262380">
            <w:pPr>
              <w:rPr>
                <w:b/>
                <w:sz w:val="18"/>
                <w:szCs w:val="18"/>
              </w:rPr>
            </w:pPr>
            <w:r w:rsidRPr="00311D88">
              <w:rPr>
                <w:b/>
                <w:sz w:val="18"/>
                <w:szCs w:val="18"/>
              </w:rPr>
              <w:t>C.O.S.R.</w:t>
            </w:r>
          </w:p>
          <w:p w:rsidR="00262380" w:rsidRPr="00311D88" w:rsidRDefault="00355E62" w:rsidP="00262380">
            <w:pPr>
              <w:rPr>
                <w:b/>
                <w:sz w:val="18"/>
                <w:szCs w:val="18"/>
              </w:rPr>
            </w:pPr>
            <w:r>
              <w:rPr>
                <w:b/>
                <w:sz w:val="18"/>
                <w:szCs w:val="18"/>
              </w:rPr>
              <w:t>M.F.P./</w:t>
            </w:r>
            <w:r w:rsidR="00262380" w:rsidRPr="00311D88">
              <w:rPr>
                <w:b/>
                <w:sz w:val="18"/>
                <w:szCs w:val="18"/>
              </w:rPr>
              <w:t>A.N.A.F.</w:t>
            </w:r>
          </w:p>
        </w:tc>
        <w:tc>
          <w:tcPr>
            <w:tcW w:w="4678" w:type="dxa"/>
            <w:shd w:val="clear" w:color="auto" w:fill="FFFFFF" w:themeFill="background1"/>
          </w:tcPr>
          <w:p w:rsidR="00262380" w:rsidRPr="0046581E" w:rsidRDefault="00262380" w:rsidP="00262380">
            <w:pPr>
              <w:pStyle w:val="ListParagraph"/>
              <w:numPr>
                <w:ilvl w:val="0"/>
                <w:numId w:val="13"/>
              </w:numPr>
              <w:rPr>
                <w:sz w:val="20"/>
                <w:szCs w:val="20"/>
              </w:rPr>
            </w:pPr>
            <w:r w:rsidRPr="0046581E">
              <w:rPr>
                <w:color w:val="000000"/>
                <w:sz w:val="20"/>
                <w:szCs w:val="20"/>
                <w:lang w:eastAsia="en-GB"/>
              </w:rPr>
              <w:t xml:space="preserve"> Directionare unui procent de 0,5% din taxele și accizele aplicate la nivel național pentru țigarete, țigări și băuturi alcolice;</w:t>
            </w:r>
          </w:p>
          <w:p w:rsidR="00262380" w:rsidRPr="0046581E" w:rsidRDefault="00262380" w:rsidP="00262380">
            <w:pPr>
              <w:pStyle w:val="ListParagraph"/>
              <w:numPr>
                <w:ilvl w:val="0"/>
                <w:numId w:val="13"/>
              </w:numPr>
              <w:rPr>
                <w:sz w:val="20"/>
                <w:szCs w:val="20"/>
              </w:rPr>
            </w:pPr>
            <w:r w:rsidRPr="0046581E">
              <w:rPr>
                <w:color w:val="000000"/>
                <w:sz w:val="20"/>
                <w:szCs w:val="20"/>
                <w:lang w:eastAsia="en-GB"/>
              </w:rPr>
              <w:t xml:space="preserve">Introducerea </w:t>
            </w:r>
            <w:r w:rsidR="00194BFB">
              <w:rPr>
                <w:color w:val="000000"/>
                <w:sz w:val="20"/>
                <w:szCs w:val="20"/>
                <w:lang w:eastAsia="en-GB"/>
              </w:rPr>
              <w:t>taxei pentru sport de 1% din cifra de afaceri pentru domeniile economice ,,monopol’’</w:t>
            </w:r>
            <w:r w:rsidRPr="0046581E">
              <w:rPr>
                <w:color w:val="000000"/>
                <w:sz w:val="20"/>
                <w:szCs w:val="20"/>
                <w:lang w:eastAsia="en-GB"/>
              </w:rPr>
              <w:t>;</w:t>
            </w:r>
          </w:p>
          <w:p w:rsidR="00262380" w:rsidRPr="0046581E" w:rsidRDefault="00262380" w:rsidP="00262380">
            <w:pPr>
              <w:pStyle w:val="ListParagraph"/>
              <w:numPr>
                <w:ilvl w:val="0"/>
                <w:numId w:val="13"/>
              </w:numPr>
              <w:rPr>
                <w:sz w:val="20"/>
                <w:szCs w:val="20"/>
              </w:rPr>
            </w:pPr>
            <w:r w:rsidRPr="0046581E">
              <w:rPr>
                <w:color w:val="000000"/>
                <w:sz w:val="20"/>
                <w:szCs w:val="20"/>
                <w:lang w:eastAsia="en-GB"/>
              </w:rPr>
              <w:t>Introducerea unei taxe de</w:t>
            </w:r>
            <w:r w:rsidR="00DF13C1">
              <w:rPr>
                <w:color w:val="000000"/>
                <w:sz w:val="20"/>
                <w:szCs w:val="20"/>
                <w:lang w:eastAsia="en-GB"/>
              </w:rPr>
              <w:t xml:space="preserve"> 2</w:t>
            </w:r>
            <w:r w:rsidRPr="0046581E">
              <w:rPr>
                <w:color w:val="000000"/>
                <w:sz w:val="20"/>
                <w:szCs w:val="20"/>
                <w:lang w:eastAsia="en-GB"/>
              </w:rPr>
              <w:t>% din valoarea de constructie a imobilelor de tip mall/hipermarchet, pentru constituirea Fondului National de Construire si Modernizare Baze Sportive;</w:t>
            </w:r>
          </w:p>
          <w:p w:rsidR="005A30FB" w:rsidRPr="00DF13C1" w:rsidRDefault="00F40A8A" w:rsidP="002B1414">
            <w:pPr>
              <w:pStyle w:val="ListParagraph"/>
              <w:numPr>
                <w:ilvl w:val="0"/>
                <w:numId w:val="13"/>
              </w:numPr>
              <w:rPr>
                <w:sz w:val="20"/>
                <w:szCs w:val="20"/>
              </w:rPr>
            </w:pPr>
            <w:r>
              <w:rPr>
                <w:color w:val="000000"/>
                <w:sz w:val="20"/>
                <w:szCs w:val="20"/>
                <w:lang w:eastAsia="en-GB"/>
              </w:rPr>
              <w:t>Modificarea Legii Sponsorizarii 32/1994</w:t>
            </w:r>
            <w:r w:rsidR="00355E62">
              <w:rPr>
                <w:color w:val="000000"/>
                <w:sz w:val="20"/>
                <w:szCs w:val="20"/>
                <w:lang w:eastAsia="en-GB"/>
              </w:rPr>
              <w:t xml:space="preserve"> prin crearea unui cadru legislativ prin care sponsorizarea să devină un mecanism functional şi crearea unor pârghii de control prin care sa evite alocarea de sponsorizări către organizaţii proprii, rude de până la grd. 4, organizaţii fără activitate precum </w:t>
            </w:r>
            <w:r>
              <w:rPr>
                <w:color w:val="000000"/>
                <w:sz w:val="20"/>
                <w:szCs w:val="20"/>
                <w:lang w:eastAsia="en-GB"/>
              </w:rPr>
              <w:t xml:space="preserve"> si </w:t>
            </w:r>
            <w:r w:rsidR="00355E62">
              <w:rPr>
                <w:color w:val="000000"/>
                <w:sz w:val="20"/>
                <w:szCs w:val="20"/>
                <w:lang w:eastAsia="en-GB"/>
              </w:rPr>
              <w:t xml:space="preserve">a </w:t>
            </w:r>
            <w:r w:rsidR="005A30FB">
              <w:rPr>
                <w:color w:val="000000"/>
                <w:sz w:val="20"/>
                <w:szCs w:val="20"/>
                <w:lang w:eastAsia="en-GB"/>
              </w:rPr>
              <w:t xml:space="preserve">Legii 227/2015 privind </w:t>
            </w:r>
            <w:r>
              <w:rPr>
                <w:color w:val="000000"/>
                <w:sz w:val="20"/>
                <w:szCs w:val="20"/>
                <w:lang w:eastAsia="en-GB"/>
              </w:rPr>
              <w:t>Codului Fiscal, ast</w:t>
            </w:r>
            <w:r w:rsidR="005A30FB">
              <w:rPr>
                <w:color w:val="000000"/>
                <w:sz w:val="20"/>
                <w:szCs w:val="20"/>
                <w:lang w:eastAsia="en-GB"/>
              </w:rPr>
              <w:t>fel încât sponsorizarea să devină atractivă pentru sponsor şi</w:t>
            </w:r>
            <w:r w:rsidR="00DF13C1">
              <w:rPr>
                <w:color w:val="000000"/>
                <w:sz w:val="20"/>
                <w:szCs w:val="20"/>
                <w:lang w:eastAsia="en-GB"/>
              </w:rPr>
              <w:t xml:space="preserve"> stimulativă pentru sponsorizat (vezi Expunere de Motive şi Propunere Modificare Legea 227/2015);</w:t>
            </w:r>
            <w:r w:rsidR="005A30FB">
              <w:rPr>
                <w:color w:val="000000"/>
                <w:sz w:val="20"/>
                <w:szCs w:val="20"/>
                <w:lang w:eastAsia="en-GB"/>
              </w:rPr>
              <w:t xml:space="preserve"> </w:t>
            </w:r>
          </w:p>
          <w:p w:rsidR="00DF13C1" w:rsidRPr="00355E62" w:rsidRDefault="00DF13C1" w:rsidP="002B1414">
            <w:pPr>
              <w:pStyle w:val="ListParagraph"/>
              <w:numPr>
                <w:ilvl w:val="0"/>
                <w:numId w:val="13"/>
              </w:numPr>
              <w:rPr>
                <w:sz w:val="20"/>
                <w:szCs w:val="20"/>
              </w:rPr>
            </w:pPr>
            <w:r>
              <w:rPr>
                <w:color w:val="000000"/>
                <w:sz w:val="20"/>
                <w:szCs w:val="20"/>
                <w:lang w:eastAsia="en-GB"/>
              </w:rPr>
              <w:t>Întărirea obligativităţii administraţiilor publice locale şi central</w:t>
            </w:r>
            <w:r w:rsidR="00355E62">
              <w:rPr>
                <w:color w:val="000000"/>
                <w:sz w:val="20"/>
                <w:szCs w:val="20"/>
                <w:lang w:eastAsia="en-GB"/>
              </w:rPr>
              <w:t>e</w:t>
            </w:r>
            <w:r>
              <w:rPr>
                <w:color w:val="000000"/>
                <w:sz w:val="20"/>
                <w:szCs w:val="20"/>
                <w:lang w:eastAsia="en-GB"/>
              </w:rPr>
              <w:t xml:space="preserve"> pentru sprijinirea practicării activitaţilor fizice, finanţarea </w:t>
            </w:r>
            <w:r w:rsidR="00355E62">
              <w:rPr>
                <w:color w:val="000000"/>
                <w:sz w:val="20"/>
                <w:szCs w:val="20"/>
                <w:lang w:eastAsia="en-GB"/>
              </w:rPr>
              <w:t>programelor sportive stabilite de MTS prin OM 664/2018 iniţiate de către entităţile enumerate la art. 18^1 alin.(2) din Legea 69/2000,</w:t>
            </w:r>
            <w:r>
              <w:rPr>
                <w:color w:val="000000"/>
                <w:sz w:val="20"/>
                <w:szCs w:val="20"/>
                <w:lang w:eastAsia="en-GB"/>
              </w:rPr>
              <w:t xml:space="preserve"> cu minim 5% din bugetul anual de către administraţiile publice locale, din care un procent de 50% sa fie alocat asociaţiilor sportive şcolare şi universitare (vezi Proiect Modificare Legea 69/2000)</w:t>
            </w:r>
            <w:r w:rsidR="00355E62">
              <w:rPr>
                <w:color w:val="000000"/>
                <w:sz w:val="20"/>
                <w:szCs w:val="20"/>
                <w:lang w:eastAsia="en-GB"/>
              </w:rPr>
              <w:t>;</w:t>
            </w:r>
          </w:p>
          <w:p w:rsidR="00355E62" w:rsidRPr="005A30FB" w:rsidRDefault="00355E62" w:rsidP="002B1414">
            <w:pPr>
              <w:pStyle w:val="ListParagraph"/>
              <w:numPr>
                <w:ilvl w:val="0"/>
                <w:numId w:val="13"/>
              </w:numPr>
              <w:rPr>
                <w:sz w:val="20"/>
                <w:szCs w:val="20"/>
              </w:rPr>
            </w:pPr>
            <w:r>
              <w:rPr>
                <w:color w:val="000000"/>
                <w:sz w:val="20"/>
                <w:szCs w:val="20"/>
                <w:lang w:eastAsia="en-GB"/>
              </w:rPr>
              <w:t>Modificarea şi completarea Legii Finanţelor Publice 500/2002 (vezi Proiect Modificare Legea 500/2002);</w:t>
            </w:r>
          </w:p>
          <w:p w:rsidR="0046581E" w:rsidRPr="002B1414" w:rsidRDefault="00262380" w:rsidP="002B1414">
            <w:pPr>
              <w:pStyle w:val="ListParagraph"/>
              <w:numPr>
                <w:ilvl w:val="0"/>
                <w:numId w:val="13"/>
              </w:numPr>
              <w:rPr>
                <w:sz w:val="20"/>
                <w:szCs w:val="20"/>
              </w:rPr>
            </w:pPr>
            <w:r w:rsidRPr="0046581E">
              <w:rPr>
                <w:color w:val="000000"/>
                <w:sz w:val="20"/>
                <w:szCs w:val="20"/>
                <w:lang w:eastAsia="en-GB"/>
              </w:rPr>
              <w:t xml:space="preserve"> Cresterea </w:t>
            </w:r>
            <w:r w:rsidR="002B1414">
              <w:rPr>
                <w:color w:val="000000"/>
                <w:sz w:val="20"/>
                <w:szCs w:val="20"/>
                <w:lang w:eastAsia="en-GB"/>
              </w:rPr>
              <w:t xml:space="preserve"> costului standard/elev/student prin stabilirea unui cuantum financiar alocat activităţii sportive şi f</w:t>
            </w:r>
            <w:r w:rsidRPr="002B1414">
              <w:rPr>
                <w:color w:val="000000"/>
                <w:sz w:val="20"/>
                <w:szCs w:val="20"/>
                <w:lang w:eastAsia="en-GB"/>
              </w:rPr>
              <w:t xml:space="preserve">inantarea activitatii Asociatiilor </w:t>
            </w:r>
            <w:r w:rsidRPr="002B1414">
              <w:rPr>
                <w:color w:val="000000"/>
                <w:sz w:val="20"/>
                <w:szCs w:val="20"/>
                <w:lang w:eastAsia="en-GB"/>
              </w:rPr>
              <w:lastRenderedPageBreak/>
              <w:t>Sportive Scolare si Asociatiilor Sportive Universitare;</w:t>
            </w:r>
          </w:p>
        </w:tc>
        <w:tc>
          <w:tcPr>
            <w:tcW w:w="1554" w:type="dxa"/>
            <w:shd w:val="clear" w:color="auto" w:fill="FFFFFF" w:themeFill="background1"/>
          </w:tcPr>
          <w:p w:rsidR="00262380" w:rsidRPr="00311D88" w:rsidRDefault="00194BFB" w:rsidP="00262380">
            <w:pPr>
              <w:jc w:val="center"/>
              <w:rPr>
                <w:b/>
                <w:sz w:val="18"/>
                <w:szCs w:val="18"/>
              </w:rPr>
            </w:pPr>
            <w:r>
              <w:rPr>
                <w:b/>
                <w:sz w:val="18"/>
                <w:szCs w:val="18"/>
              </w:rPr>
              <w:lastRenderedPageBreak/>
              <w:t>10.12</w:t>
            </w:r>
            <w:r w:rsidR="002B1414">
              <w:rPr>
                <w:b/>
                <w:sz w:val="18"/>
                <w:szCs w:val="18"/>
              </w:rPr>
              <w:t>.2019</w:t>
            </w:r>
          </w:p>
          <w:p w:rsidR="00262380" w:rsidRPr="00311D88" w:rsidRDefault="00262380" w:rsidP="00262380">
            <w:pPr>
              <w:jc w:val="center"/>
              <w:rPr>
                <w:b/>
                <w:sz w:val="18"/>
                <w:szCs w:val="18"/>
              </w:rPr>
            </w:pPr>
          </w:p>
          <w:p w:rsidR="00262380" w:rsidRPr="00311D88" w:rsidRDefault="00262380" w:rsidP="00262380">
            <w:pPr>
              <w:jc w:val="center"/>
              <w:rPr>
                <w:b/>
                <w:sz w:val="18"/>
                <w:szCs w:val="18"/>
              </w:rPr>
            </w:pPr>
          </w:p>
          <w:p w:rsidR="005A30FB" w:rsidRDefault="005A30FB" w:rsidP="00262380">
            <w:pPr>
              <w:jc w:val="center"/>
              <w:rPr>
                <w:b/>
                <w:sz w:val="18"/>
                <w:szCs w:val="18"/>
              </w:rPr>
            </w:pPr>
          </w:p>
          <w:p w:rsidR="00262380" w:rsidRPr="00311D88" w:rsidRDefault="00194BFB" w:rsidP="00262380">
            <w:pPr>
              <w:jc w:val="center"/>
              <w:rPr>
                <w:b/>
                <w:sz w:val="18"/>
                <w:szCs w:val="18"/>
              </w:rPr>
            </w:pPr>
            <w:r>
              <w:rPr>
                <w:b/>
                <w:sz w:val="18"/>
                <w:szCs w:val="18"/>
              </w:rPr>
              <w:t>10.12</w:t>
            </w:r>
            <w:r w:rsidR="002B1414">
              <w:rPr>
                <w:b/>
                <w:sz w:val="18"/>
                <w:szCs w:val="18"/>
              </w:rPr>
              <w:t>.2019</w:t>
            </w:r>
          </w:p>
          <w:p w:rsidR="00262380" w:rsidRPr="00311D88" w:rsidRDefault="00262380" w:rsidP="00262380">
            <w:pPr>
              <w:jc w:val="center"/>
              <w:rPr>
                <w:b/>
                <w:sz w:val="18"/>
                <w:szCs w:val="18"/>
              </w:rPr>
            </w:pPr>
          </w:p>
          <w:p w:rsidR="005A30FB" w:rsidRDefault="005A30FB" w:rsidP="00262380">
            <w:pPr>
              <w:jc w:val="center"/>
              <w:rPr>
                <w:b/>
                <w:sz w:val="18"/>
                <w:szCs w:val="18"/>
              </w:rPr>
            </w:pPr>
          </w:p>
          <w:p w:rsidR="00262380" w:rsidRPr="00311D88" w:rsidRDefault="00194BFB" w:rsidP="00262380">
            <w:pPr>
              <w:jc w:val="center"/>
              <w:rPr>
                <w:b/>
                <w:sz w:val="18"/>
                <w:szCs w:val="18"/>
              </w:rPr>
            </w:pPr>
            <w:r>
              <w:rPr>
                <w:b/>
                <w:sz w:val="18"/>
                <w:szCs w:val="18"/>
              </w:rPr>
              <w:t>10.12</w:t>
            </w:r>
            <w:r w:rsidR="002B1414">
              <w:rPr>
                <w:b/>
                <w:sz w:val="18"/>
                <w:szCs w:val="18"/>
              </w:rPr>
              <w:t>.2019</w:t>
            </w:r>
          </w:p>
          <w:p w:rsidR="00262380" w:rsidRPr="00311D88" w:rsidRDefault="00262380" w:rsidP="00262380">
            <w:pPr>
              <w:jc w:val="center"/>
              <w:rPr>
                <w:b/>
                <w:sz w:val="18"/>
                <w:szCs w:val="18"/>
              </w:rPr>
            </w:pPr>
          </w:p>
          <w:p w:rsidR="00262380" w:rsidRPr="00311D88" w:rsidRDefault="00262380" w:rsidP="00262380">
            <w:pPr>
              <w:jc w:val="center"/>
              <w:rPr>
                <w:b/>
                <w:sz w:val="18"/>
                <w:szCs w:val="18"/>
              </w:rPr>
            </w:pPr>
          </w:p>
          <w:p w:rsidR="00262380" w:rsidRPr="00311D88" w:rsidRDefault="00262380" w:rsidP="00262380">
            <w:pPr>
              <w:jc w:val="center"/>
              <w:rPr>
                <w:b/>
                <w:sz w:val="18"/>
                <w:szCs w:val="18"/>
              </w:rPr>
            </w:pPr>
          </w:p>
          <w:p w:rsidR="00262380" w:rsidRPr="00311D88" w:rsidRDefault="00262380" w:rsidP="00262380">
            <w:pPr>
              <w:jc w:val="center"/>
              <w:rPr>
                <w:b/>
                <w:sz w:val="18"/>
                <w:szCs w:val="18"/>
              </w:rPr>
            </w:pPr>
          </w:p>
          <w:p w:rsidR="00262380" w:rsidRPr="00311D88" w:rsidRDefault="00262380" w:rsidP="00262380">
            <w:pPr>
              <w:jc w:val="center"/>
              <w:rPr>
                <w:b/>
                <w:sz w:val="18"/>
                <w:szCs w:val="18"/>
              </w:rPr>
            </w:pPr>
          </w:p>
          <w:p w:rsidR="00262380" w:rsidRPr="00311D88" w:rsidRDefault="00194BFB" w:rsidP="00262380">
            <w:pPr>
              <w:jc w:val="center"/>
              <w:rPr>
                <w:b/>
                <w:sz w:val="18"/>
                <w:szCs w:val="18"/>
              </w:rPr>
            </w:pPr>
            <w:r>
              <w:rPr>
                <w:b/>
                <w:sz w:val="18"/>
                <w:szCs w:val="18"/>
              </w:rPr>
              <w:t>10.12.2020</w:t>
            </w:r>
          </w:p>
          <w:p w:rsidR="00262380" w:rsidRPr="00311D88" w:rsidRDefault="00262380" w:rsidP="00262380">
            <w:pPr>
              <w:jc w:val="center"/>
              <w:rPr>
                <w:b/>
                <w:sz w:val="18"/>
                <w:szCs w:val="18"/>
              </w:rPr>
            </w:pPr>
          </w:p>
          <w:p w:rsidR="00262380" w:rsidRPr="00311D88" w:rsidRDefault="00262380" w:rsidP="00262380">
            <w:pPr>
              <w:jc w:val="center"/>
              <w:rPr>
                <w:b/>
                <w:sz w:val="18"/>
                <w:szCs w:val="18"/>
              </w:rPr>
            </w:pPr>
          </w:p>
          <w:p w:rsidR="00262380" w:rsidRPr="00311D88" w:rsidRDefault="00262380" w:rsidP="00262380">
            <w:pPr>
              <w:jc w:val="center"/>
              <w:rPr>
                <w:b/>
                <w:sz w:val="18"/>
                <w:szCs w:val="18"/>
              </w:rPr>
            </w:pPr>
          </w:p>
          <w:p w:rsidR="00262380" w:rsidRPr="00311D88" w:rsidRDefault="00262380" w:rsidP="00262380">
            <w:pPr>
              <w:jc w:val="center"/>
              <w:rPr>
                <w:b/>
                <w:sz w:val="18"/>
                <w:szCs w:val="18"/>
              </w:rPr>
            </w:pPr>
          </w:p>
          <w:p w:rsidR="00DF13C1" w:rsidRDefault="00DF13C1" w:rsidP="005A30FB">
            <w:pPr>
              <w:jc w:val="center"/>
              <w:rPr>
                <w:b/>
                <w:sz w:val="18"/>
                <w:szCs w:val="18"/>
              </w:rPr>
            </w:pPr>
          </w:p>
          <w:p w:rsidR="005A30FB" w:rsidRPr="00311D88" w:rsidRDefault="00194BFB" w:rsidP="005A30FB">
            <w:pPr>
              <w:jc w:val="center"/>
              <w:rPr>
                <w:b/>
                <w:sz w:val="18"/>
                <w:szCs w:val="18"/>
              </w:rPr>
            </w:pPr>
            <w:r>
              <w:rPr>
                <w:b/>
                <w:sz w:val="18"/>
                <w:szCs w:val="18"/>
              </w:rPr>
              <w:t>10.12.2020</w:t>
            </w:r>
          </w:p>
          <w:p w:rsidR="00262380" w:rsidRPr="00311D88" w:rsidRDefault="00262380" w:rsidP="00262380">
            <w:pPr>
              <w:jc w:val="center"/>
              <w:rPr>
                <w:b/>
                <w:sz w:val="18"/>
                <w:szCs w:val="18"/>
              </w:rPr>
            </w:pPr>
          </w:p>
          <w:p w:rsidR="005A30FB" w:rsidRDefault="005A30FB" w:rsidP="00262380">
            <w:pPr>
              <w:jc w:val="center"/>
              <w:rPr>
                <w:b/>
                <w:sz w:val="18"/>
                <w:szCs w:val="18"/>
              </w:rPr>
            </w:pPr>
          </w:p>
          <w:p w:rsidR="005A30FB" w:rsidRDefault="005A30FB" w:rsidP="005A30FB">
            <w:pPr>
              <w:jc w:val="center"/>
              <w:rPr>
                <w:b/>
                <w:sz w:val="18"/>
                <w:szCs w:val="18"/>
              </w:rPr>
            </w:pPr>
          </w:p>
          <w:p w:rsidR="00672815" w:rsidRDefault="00672815" w:rsidP="00672815">
            <w:pPr>
              <w:rPr>
                <w:sz w:val="18"/>
                <w:szCs w:val="18"/>
              </w:rPr>
            </w:pPr>
          </w:p>
          <w:p w:rsidR="00672815" w:rsidRDefault="00672815" w:rsidP="00672815">
            <w:pPr>
              <w:rPr>
                <w:sz w:val="18"/>
                <w:szCs w:val="18"/>
              </w:rPr>
            </w:pPr>
          </w:p>
          <w:p w:rsidR="00355E62" w:rsidRPr="00311D88" w:rsidRDefault="00194BFB" w:rsidP="00355E62">
            <w:pPr>
              <w:jc w:val="center"/>
              <w:rPr>
                <w:b/>
                <w:sz w:val="18"/>
                <w:szCs w:val="18"/>
              </w:rPr>
            </w:pPr>
            <w:r>
              <w:rPr>
                <w:b/>
                <w:sz w:val="18"/>
                <w:szCs w:val="18"/>
              </w:rPr>
              <w:t>10.12.2020</w:t>
            </w:r>
          </w:p>
          <w:p w:rsidR="00650CBB" w:rsidRDefault="00650CBB" w:rsidP="00650CBB">
            <w:pPr>
              <w:jc w:val="center"/>
              <w:rPr>
                <w:b/>
                <w:sz w:val="18"/>
                <w:szCs w:val="18"/>
              </w:rPr>
            </w:pPr>
          </w:p>
          <w:p w:rsidR="00650CBB" w:rsidRDefault="00650CBB" w:rsidP="00650CBB">
            <w:pPr>
              <w:jc w:val="center"/>
              <w:rPr>
                <w:b/>
                <w:sz w:val="18"/>
                <w:szCs w:val="18"/>
              </w:rPr>
            </w:pPr>
          </w:p>
          <w:p w:rsidR="00650CBB" w:rsidRDefault="00650CBB" w:rsidP="00650CBB">
            <w:pPr>
              <w:jc w:val="center"/>
              <w:rPr>
                <w:b/>
                <w:sz w:val="18"/>
                <w:szCs w:val="18"/>
              </w:rPr>
            </w:pPr>
          </w:p>
          <w:p w:rsidR="00650CBB" w:rsidRDefault="00650CBB" w:rsidP="00650CBB">
            <w:pPr>
              <w:jc w:val="center"/>
              <w:rPr>
                <w:b/>
                <w:sz w:val="18"/>
                <w:szCs w:val="18"/>
              </w:rPr>
            </w:pPr>
          </w:p>
          <w:p w:rsidR="00650CBB" w:rsidRDefault="00650CBB" w:rsidP="00650CBB">
            <w:pPr>
              <w:jc w:val="center"/>
              <w:rPr>
                <w:b/>
                <w:sz w:val="18"/>
                <w:szCs w:val="18"/>
              </w:rPr>
            </w:pPr>
          </w:p>
          <w:p w:rsidR="00650CBB" w:rsidRDefault="00650CBB" w:rsidP="00650CBB">
            <w:pPr>
              <w:jc w:val="center"/>
              <w:rPr>
                <w:b/>
                <w:sz w:val="18"/>
                <w:szCs w:val="18"/>
              </w:rPr>
            </w:pPr>
          </w:p>
          <w:p w:rsidR="00650CBB" w:rsidRDefault="00650CBB" w:rsidP="00650CBB">
            <w:pPr>
              <w:jc w:val="center"/>
              <w:rPr>
                <w:b/>
                <w:sz w:val="18"/>
                <w:szCs w:val="18"/>
              </w:rPr>
            </w:pPr>
          </w:p>
          <w:p w:rsidR="00650CBB" w:rsidRDefault="00650CBB" w:rsidP="00650CBB">
            <w:pPr>
              <w:jc w:val="center"/>
              <w:rPr>
                <w:b/>
                <w:sz w:val="18"/>
                <w:szCs w:val="18"/>
              </w:rPr>
            </w:pPr>
          </w:p>
          <w:p w:rsidR="00650CBB" w:rsidRDefault="00650CBB" w:rsidP="00650CBB">
            <w:pPr>
              <w:jc w:val="center"/>
              <w:rPr>
                <w:b/>
                <w:sz w:val="18"/>
                <w:szCs w:val="18"/>
              </w:rPr>
            </w:pPr>
          </w:p>
          <w:p w:rsidR="00650CBB" w:rsidRPr="00311D88" w:rsidRDefault="00194BFB" w:rsidP="00650CBB">
            <w:pPr>
              <w:jc w:val="center"/>
              <w:rPr>
                <w:b/>
                <w:sz w:val="18"/>
                <w:szCs w:val="18"/>
              </w:rPr>
            </w:pPr>
            <w:r>
              <w:rPr>
                <w:b/>
                <w:sz w:val="18"/>
                <w:szCs w:val="18"/>
              </w:rPr>
              <w:t>10.12</w:t>
            </w:r>
            <w:r w:rsidR="00650CBB">
              <w:rPr>
                <w:b/>
                <w:sz w:val="18"/>
                <w:szCs w:val="18"/>
              </w:rPr>
              <w:t>.2019</w:t>
            </w:r>
          </w:p>
          <w:p w:rsidR="00650CBB" w:rsidRDefault="00650CBB" w:rsidP="00650CBB">
            <w:pPr>
              <w:jc w:val="center"/>
              <w:rPr>
                <w:b/>
                <w:sz w:val="18"/>
                <w:szCs w:val="18"/>
              </w:rPr>
            </w:pPr>
          </w:p>
          <w:p w:rsidR="00650CBB" w:rsidRDefault="00650CBB" w:rsidP="00650CBB">
            <w:pPr>
              <w:jc w:val="center"/>
              <w:rPr>
                <w:b/>
                <w:sz w:val="18"/>
                <w:szCs w:val="18"/>
              </w:rPr>
            </w:pPr>
          </w:p>
          <w:p w:rsidR="00650CBB" w:rsidRDefault="00650CBB" w:rsidP="00650CBB">
            <w:pPr>
              <w:jc w:val="center"/>
              <w:rPr>
                <w:b/>
                <w:sz w:val="18"/>
                <w:szCs w:val="18"/>
              </w:rPr>
            </w:pPr>
          </w:p>
          <w:p w:rsidR="00650CBB" w:rsidRPr="00311D88" w:rsidRDefault="00194BFB" w:rsidP="00650CBB">
            <w:pPr>
              <w:jc w:val="center"/>
              <w:rPr>
                <w:b/>
                <w:sz w:val="18"/>
                <w:szCs w:val="18"/>
              </w:rPr>
            </w:pPr>
            <w:r>
              <w:rPr>
                <w:b/>
                <w:sz w:val="18"/>
                <w:szCs w:val="18"/>
              </w:rPr>
              <w:t>10.12</w:t>
            </w:r>
            <w:r w:rsidR="00650CBB">
              <w:rPr>
                <w:b/>
                <w:sz w:val="18"/>
                <w:szCs w:val="18"/>
              </w:rPr>
              <w:t>.2019</w:t>
            </w:r>
          </w:p>
          <w:p w:rsidR="00262380" w:rsidRPr="00672815" w:rsidRDefault="00262380" w:rsidP="00672815">
            <w:pPr>
              <w:jc w:val="center"/>
              <w:rPr>
                <w:b/>
                <w:sz w:val="18"/>
                <w:szCs w:val="18"/>
              </w:rPr>
            </w:pPr>
          </w:p>
        </w:tc>
      </w:tr>
      <w:tr w:rsidR="00583CB8" w:rsidRPr="00311D88" w:rsidTr="00CE7AA0">
        <w:trPr>
          <w:trHeight w:val="269"/>
        </w:trPr>
        <w:tc>
          <w:tcPr>
            <w:tcW w:w="2229" w:type="dxa"/>
            <w:shd w:val="clear" w:color="auto" w:fill="DBE5F1" w:themeFill="accent1" w:themeFillTint="33"/>
          </w:tcPr>
          <w:p w:rsidR="00583CB8" w:rsidRPr="00311D88" w:rsidRDefault="00583CB8" w:rsidP="00583CB8"/>
        </w:tc>
        <w:tc>
          <w:tcPr>
            <w:tcW w:w="2699" w:type="dxa"/>
            <w:shd w:val="clear" w:color="auto" w:fill="DBE5F1" w:themeFill="accent1" w:themeFillTint="33"/>
          </w:tcPr>
          <w:p w:rsidR="00583CB8" w:rsidRPr="00311D88" w:rsidRDefault="00583CB8" w:rsidP="00583CB8">
            <w:pPr>
              <w:rPr>
                <w:sz w:val="20"/>
                <w:szCs w:val="20"/>
              </w:rPr>
            </w:pPr>
          </w:p>
        </w:tc>
        <w:tc>
          <w:tcPr>
            <w:tcW w:w="2268" w:type="dxa"/>
            <w:shd w:val="clear" w:color="auto" w:fill="DBE5F1" w:themeFill="accent1" w:themeFillTint="33"/>
          </w:tcPr>
          <w:p w:rsidR="00583CB8" w:rsidRPr="00311D88" w:rsidRDefault="00583CB8" w:rsidP="00583CB8">
            <w:pPr>
              <w:rPr>
                <w:sz w:val="18"/>
                <w:szCs w:val="18"/>
              </w:rPr>
            </w:pPr>
          </w:p>
        </w:tc>
        <w:tc>
          <w:tcPr>
            <w:tcW w:w="4678" w:type="dxa"/>
            <w:shd w:val="clear" w:color="auto" w:fill="DBE5F1" w:themeFill="accent1" w:themeFillTint="33"/>
          </w:tcPr>
          <w:p w:rsidR="00583CB8" w:rsidRPr="0046581E" w:rsidRDefault="00583CB8" w:rsidP="00583CB8">
            <w:pPr>
              <w:rPr>
                <w:sz w:val="20"/>
                <w:szCs w:val="20"/>
              </w:rPr>
            </w:pPr>
          </w:p>
        </w:tc>
        <w:tc>
          <w:tcPr>
            <w:tcW w:w="1554" w:type="dxa"/>
            <w:shd w:val="clear" w:color="auto" w:fill="DBE5F1" w:themeFill="accent1" w:themeFillTint="33"/>
          </w:tcPr>
          <w:p w:rsidR="00583CB8" w:rsidRPr="00311D88" w:rsidRDefault="00583CB8" w:rsidP="00583CB8">
            <w:pPr>
              <w:jc w:val="center"/>
              <w:rPr>
                <w:sz w:val="18"/>
                <w:szCs w:val="18"/>
              </w:rPr>
            </w:pPr>
          </w:p>
        </w:tc>
      </w:tr>
      <w:tr w:rsidR="002D7EFD" w:rsidRPr="00311D88" w:rsidTr="007A48B6">
        <w:trPr>
          <w:trHeight w:val="269"/>
        </w:trPr>
        <w:tc>
          <w:tcPr>
            <w:tcW w:w="2229" w:type="dxa"/>
            <w:shd w:val="clear" w:color="auto" w:fill="FFFFFF" w:themeFill="background1"/>
          </w:tcPr>
          <w:p w:rsidR="002D7EFD" w:rsidRPr="00311D88" w:rsidRDefault="002D7EFD" w:rsidP="000C01BC">
            <w:pPr>
              <w:jc w:val="center"/>
              <w:rPr>
                <w:b/>
              </w:rPr>
            </w:pPr>
          </w:p>
          <w:p w:rsidR="002D7EFD" w:rsidRPr="00311D88" w:rsidRDefault="00672815" w:rsidP="000C01BC">
            <w:pPr>
              <w:jc w:val="center"/>
              <w:rPr>
                <w:b/>
              </w:rPr>
            </w:pPr>
            <w:r>
              <w:rPr>
                <w:b/>
              </w:rPr>
              <w:t>Formare profesională</w:t>
            </w:r>
            <w:r w:rsidR="002D7EFD" w:rsidRPr="00311D88">
              <w:rPr>
                <w:b/>
              </w:rPr>
              <w:t>.</w:t>
            </w:r>
          </w:p>
          <w:p w:rsidR="002D7EFD" w:rsidRPr="00311D88" w:rsidRDefault="002D7EFD" w:rsidP="000C01BC">
            <w:pPr>
              <w:jc w:val="center"/>
              <w:rPr>
                <w:b/>
              </w:rPr>
            </w:pPr>
          </w:p>
          <w:p w:rsidR="002D7EFD" w:rsidRPr="00311D88" w:rsidRDefault="002D7EFD" w:rsidP="000C01BC">
            <w:pPr>
              <w:jc w:val="center"/>
              <w:rPr>
                <w:b/>
              </w:rPr>
            </w:pPr>
            <w:r w:rsidRPr="00311D88">
              <w:rPr>
                <w:b/>
              </w:rPr>
              <w:t xml:space="preserve">Promovarea Romaniei si a </w:t>
            </w:r>
            <w:r w:rsidR="00672815">
              <w:rPr>
                <w:b/>
              </w:rPr>
              <w:t>tehnicienilor romani în structurile internaţ</w:t>
            </w:r>
            <w:r w:rsidRPr="00311D88">
              <w:rPr>
                <w:b/>
              </w:rPr>
              <w:t>ional</w:t>
            </w:r>
            <w:r w:rsidR="00672815">
              <w:rPr>
                <w:b/>
              </w:rPr>
              <w:t>e</w:t>
            </w:r>
            <w:r w:rsidRPr="00311D88">
              <w:rPr>
                <w:b/>
              </w:rPr>
              <w:t>.</w:t>
            </w:r>
          </w:p>
          <w:p w:rsidR="002D7EFD" w:rsidRPr="00311D88" w:rsidRDefault="002D7EFD" w:rsidP="000C01BC">
            <w:pPr>
              <w:jc w:val="center"/>
              <w:rPr>
                <w:b/>
              </w:rPr>
            </w:pPr>
          </w:p>
          <w:p w:rsidR="002D7EFD" w:rsidRPr="00311D88" w:rsidRDefault="002D7EFD" w:rsidP="000C01BC">
            <w:pPr>
              <w:jc w:val="center"/>
              <w:rPr>
                <w:b/>
              </w:rPr>
            </w:pPr>
          </w:p>
        </w:tc>
        <w:tc>
          <w:tcPr>
            <w:tcW w:w="2699" w:type="dxa"/>
            <w:shd w:val="clear" w:color="auto" w:fill="FFFFFF" w:themeFill="background1"/>
          </w:tcPr>
          <w:p w:rsidR="002D7EFD" w:rsidRDefault="002D7EFD" w:rsidP="000C01BC">
            <w:pPr>
              <w:rPr>
                <w:color w:val="000000"/>
                <w:sz w:val="20"/>
                <w:szCs w:val="20"/>
                <w:lang w:eastAsia="en-GB"/>
              </w:rPr>
            </w:pPr>
            <w:r w:rsidRPr="00311D88">
              <w:rPr>
                <w:color w:val="000000"/>
                <w:sz w:val="20"/>
                <w:szCs w:val="20"/>
                <w:lang w:eastAsia="en-GB"/>
              </w:rPr>
              <w:t>*Programe de Formare si Perfectionare Profesionala pentru tehnicienii sportivi;</w:t>
            </w:r>
          </w:p>
          <w:p w:rsidR="0046581E" w:rsidRPr="00311D88" w:rsidRDefault="0046581E" w:rsidP="000C01BC">
            <w:pPr>
              <w:rPr>
                <w:color w:val="000000"/>
                <w:sz w:val="20"/>
                <w:szCs w:val="20"/>
                <w:lang w:eastAsia="en-GB"/>
              </w:rPr>
            </w:pPr>
          </w:p>
          <w:p w:rsidR="002B1414" w:rsidRPr="00311D88" w:rsidRDefault="002B1414" w:rsidP="000C01BC">
            <w:pPr>
              <w:rPr>
                <w:color w:val="000000"/>
                <w:sz w:val="20"/>
                <w:szCs w:val="20"/>
                <w:lang w:eastAsia="en-GB"/>
              </w:rPr>
            </w:pPr>
          </w:p>
          <w:p w:rsidR="002D7EFD" w:rsidRPr="00311D88" w:rsidRDefault="002D7EFD" w:rsidP="000C01BC">
            <w:pPr>
              <w:rPr>
                <w:sz w:val="20"/>
                <w:szCs w:val="20"/>
              </w:rPr>
            </w:pPr>
            <w:r w:rsidRPr="00311D88">
              <w:rPr>
                <w:color w:val="000000"/>
                <w:sz w:val="20"/>
                <w:szCs w:val="20"/>
                <w:lang w:eastAsia="en-GB"/>
              </w:rPr>
              <w:t>*Proiecte de dezvoltare europeana a relatiilor cu statele membre UE pe linie de activitate sportiva. Reprezentarea Romaniei in structurile/forurilor europene</w:t>
            </w:r>
          </w:p>
        </w:tc>
        <w:tc>
          <w:tcPr>
            <w:tcW w:w="2268" w:type="dxa"/>
            <w:shd w:val="clear" w:color="auto" w:fill="FFFFFF" w:themeFill="background1"/>
          </w:tcPr>
          <w:p w:rsidR="002D7EFD" w:rsidRPr="00311D88" w:rsidRDefault="002D7EFD" w:rsidP="000C01BC">
            <w:pPr>
              <w:rPr>
                <w:b/>
                <w:sz w:val="18"/>
                <w:szCs w:val="18"/>
              </w:rPr>
            </w:pPr>
            <w:r w:rsidRPr="00311D88">
              <w:rPr>
                <w:b/>
                <w:sz w:val="18"/>
                <w:szCs w:val="18"/>
              </w:rPr>
              <w:t>M.T.S.</w:t>
            </w:r>
          </w:p>
          <w:p w:rsidR="002D7EFD" w:rsidRPr="00311D88" w:rsidRDefault="00194BFB" w:rsidP="000C01BC">
            <w:pPr>
              <w:rPr>
                <w:b/>
                <w:sz w:val="18"/>
                <w:szCs w:val="18"/>
              </w:rPr>
            </w:pPr>
            <w:r>
              <w:rPr>
                <w:b/>
                <w:sz w:val="18"/>
                <w:szCs w:val="18"/>
              </w:rPr>
              <w:t>M.E.C</w:t>
            </w:r>
            <w:r w:rsidR="002B1414">
              <w:rPr>
                <w:b/>
                <w:sz w:val="18"/>
                <w:szCs w:val="18"/>
              </w:rPr>
              <w:t>.</w:t>
            </w:r>
          </w:p>
          <w:p w:rsidR="002D7EFD" w:rsidRPr="00311D88" w:rsidRDefault="002D7EFD" w:rsidP="000C01BC">
            <w:pPr>
              <w:rPr>
                <w:b/>
                <w:sz w:val="18"/>
                <w:szCs w:val="18"/>
              </w:rPr>
            </w:pPr>
            <w:r w:rsidRPr="00311D88">
              <w:rPr>
                <w:b/>
                <w:sz w:val="18"/>
                <w:szCs w:val="18"/>
              </w:rPr>
              <w:t>C.O.S.R.</w:t>
            </w:r>
          </w:p>
          <w:p w:rsidR="002D7EFD" w:rsidRPr="00311D88" w:rsidRDefault="002D7EFD" w:rsidP="000C01BC">
            <w:pPr>
              <w:rPr>
                <w:rStyle w:val="Strong"/>
                <w:sz w:val="18"/>
                <w:szCs w:val="18"/>
              </w:rPr>
            </w:pPr>
            <w:r w:rsidRPr="00311D88">
              <w:rPr>
                <w:rStyle w:val="Strong"/>
                <w:sz w:val="18"/>
                <w:szCs w:val="18"/>
              </w:rPr>
              <w:t>Ministerul Afecerilor Externe</w:t>
            </w:r>
          </w:p>
          <w:p w:rsidR="002D7EFD" w:rsidRPr="00311D88" w:rsidRDefault="002D7EFD" w:rsidP="000C01BC">
            <w:pPr>
              <w:rPr>
                <w:rStyle w:val="Strong"/>
                <w:sz w:val="18"/>
                <w:szCs w:val="18"/>
              </w:rPr>
            </w:pPr>
            <w:r w:rsidRPr="00311D88">
              <w:rPr>
                <w:rStyle w:val="Strong"/>
                <w:sz w:val="18"/>
                <w:szCs w:val="18"/>
              </w:rPr>
              <w:t>Ministerul Finantelor Publice</w:t>
            </w:r>
          </w:p>
          <w:p w:rsidR="002D7EFD" w:rsidRPr="00311D88" w:rsidRDefault="002D7EFD" w:rsidP="000C01BC">
            <w:pPr>
              <w:rPr>
                <w:b/>
                <w:sz w:val="18"/>
                <w:szCs w:val="18"/>
              </w:rPr>
            </w:pPr>
            <w:r w:rsidRPr="00311D88">
              <w:rPr>
                <w:rStyle w:val="Strong"/>
                <w:sz w:val="18"/>
                <w:szCs w:val="18"/>
              </w:rPr>
              <w:t>Ministerul Fondurilor Europene</w:t>
            </w:r>
          </w:p>
        </w:tc>
        <w:tc>
          <w:tcPr>
            <w:tcW w:w="4678" w:type="dxa"/>
            <w:shd w:val="clear" w:color="auto" w:fill="FFFFFF" w:themeFill="background1"/>
          </w:tcPr>
          <w:p w:rsidR="002D7EFD" w:rsidRDefault="002D7EFD" w:rsidP="002D7EFD">
            <w:pPr>
              <w:pStyle w:val="ListParagraph"/>
              <w:numPr>
                <w:ilvl w:val="0"/>
                <w:numId w:val="15"/>
              </w:numPr>
              <w:rPr>
                <w:sz w:val="20"/>
                <w:szCs w:val="20"/>
              </w:rPr>
            </w:pPr>
            <w:r w:rsidRPr="0046581E">
              <w:rPr>
                <w:sz w:val="20"/>
                <w:szCs w:val="20"/>
              </w:rPr>
              <w:t>Programe de formare profesionala si reconversie</w:t>
            </w:r>
            <w:r w:rsidR="00311D88" w:rsidRPr="0046581E">
              <w:rPr>
                <w:sz w:val="20"/>
                <w:szCs w:val="20"/>
              </w:rPr>
              <w:t xml:space="preserve"> pentru personalul necesar dez</w:t>
            </w:r>
            <w:r w:rsidRPr="0046581E">
              <w:rPr>
                <w:sz w:val="20"/>
                <w:szCs w:val="20"/>
              </w:rPr>
              <w:t>voltarii activitatilor sportive, pentru sportivii de performanta care abandoneaza activitatea sportiva;</w:t>
            </w:r>
          </w:p>
          <w:p w:rsidR="00311D88" w:rsidRDefault="00311D88" w:rsidP="002D7EFD">
            <w:pPr>
              <w:pStyle w:val="ListParagraph"/>
              <w:numPr>
                <w:ilvl w:val="0"/>
                <w:numId w:val="15"/>
              </w:numPr>
              <w:rPr>
                <w:sz w:val="20"/>
                <w:szCs w:val="20"/>
              </w:rPr>
            </w:pPr>
            <w:r w:rsidRPr="0046581E">
              <w:rPr>
                <w:sz w:val="20"/>
                <w:szCs w:val="20"/>
              </w:rPr>
              <w:t>Promovarea Romaniei ca tara in care sportul este po</w:t>
            </w:r>
            <w:r w:rsidR="0046581E">
              <w:rPr>
                <w:sz w:val="20"/>
                <w:szCs w:val="20"/>
              </w:rPr>
              <w:t>litica de stat, a imaginii</w:t>
            </w:r>
            <w:r w:rsidRPr="0046581E">
              <w:rPr>
                <w:sz w:val="20"/>
                <w:szCs w:val="20"/>
              </w:rPr>
              <w:t xml:space="preserve"> noastre in Europa si in lume, promovarea turismului sportiv, atragerea de evenimente sportive internationale in organizare, in Romania;</w:t>
            </w:r>
          </w:p>
          <w:p w:rsidR="00311D88" w:rsidRDefault="00311D88" w:rsidP="002D7EFD">
            <w:pPr>
              <w:pStyle w:val="ListParagraph"/>
              <w:numPr>
                <w:ilvl w:val="0"/>
                <w:numId w:val="15"/>
              </w:numPr>
              <w:rPr>
                <w:sz w:val="20"/>
                <w:szCs w:val="20"/>
              </w:rPr>
            </w:pPr>
            <w:r w:rsidRPr="0046581E">
              <w:rPr>
                <w:sz w:val="20"/>
                <w:szCs w:val="20"/>
              </w:rPr>
              <w:t>Promovarea sportivilor si tehnicienilor romani in board-uri/comisii ale structurilor sportive internationale;</w:t>
            </w:r>
          </w:p>
          <w:p w:rsidR="00FC67A7" w:rsidRPr="00FC67A7" w:rsidRDefault="00FC67A7" w:rsidP="00FC67A7">
            <w:pPr>
              <w:rPr>
                <w:sz w:val="20"/>
                <w:szCs w:val="20"/>
              </w:rPr>
            </w:pPr>
          </w:p>
        </w:tc>
        <w:tc>
          <w:tcPr>
            <w:tcW w:w="1554" w:type="dxa"/>
            <w:shd w:val="clear" w:color="auto" w:fill="FFFFFF" w:themeFill="background1"/>
          </w:tcPr>
          <w:p w:rsidR="002D7EFD" w:rsidRPr="00311D88" w:rsidRDefault="00311D88" w:rsidP="000C01BC">
            <w:pPr>
              <w:jc w:val="center"/>
              <w:rPr>
                <w:b/>
                <w:sz w:val="18"/>
                <w:szCs w:val="18"/>
              </w:rPr>
            </w:pPr>
            <w:r w:rsidRPr="00311D88">
              <w:rPr>
                <w:b/>
                <w:sz w:val="18"/>
                <w:szCs w:val="18"/>
              </w:rPr>
              <w:t>Termen imediat</w:t>
            </w:r>
          </w:p>
          <w:p w:rsidR="00311D88" w:rsidRPr="00311D88" w:rsidRDefault="00311D88" w:rsidP="000C01BC">
            <w:pPr>
              <w:jc w:val="center"/>
              <w:rPr>
                <w:b/>
                <w:sz w:val="18"/>
                <w:szCs w:val="18"/>
              </w:rPr>
            </w:pPr>
          </w:p>
          <w:p w:rsidR="00672815" w:rsidRDefault="00672815" w:rsidP="000C01BC">
            <w:pPr>
              <w:jc w:val="center"/>
              <w:rPr>
                <w:b/>
                <w:sz w:val="18"/>
                <w:szCs w:val="18"/>
              </w:rPr>
            </w:pPr>
          </w:p>
          <w:p w:rsidR="00672815" w:rsidRDefault="00672815" w:rsidP="000C01BC">
            <w:pPr>
              <w:jc w:val="center"/>
              <w:rPr>
                <w:b/>
                <w:sz w:val="18"/>
                <w:szCs w:val="18"/>
              </w:rPr>
            </w:pPr>
          </w:p>
          <w:p w:rsidR="00B400CA" w:rsidRDefault="00B400CA" w:rsidP="000C01BC">
            <w:pPr>
              <w:jc w:val="center"/>
              <w:rPr>
                <w:b/>
                <w:sz w:val="18"/>
                <w:szCs w:val="18"/>
              </w:rPr>
            </w:pPr>
          </w:p>
          <w:p w:rsidR="00311D88" w:rsidRPr="00311D88" w:rsidRDefault="00311D88" w:rsidP="000C01BC">
            <w:pPr>
              <w:jc w:val="center"/>
              <w:rPr>
                <w:b/>
                <w:sz w:val="18"/>
                <w:szCs w:val="18"/>
              </w:rPr>
            </w:pPr>
            <w:r w:rsidRPr="00311D88">
              <w:rPr>
                <w:b/>
                <w:sz w:val="18"/>
                <w:szCs w:val="18"/>
              </w:rPr>
              <w:t>Termen imediat</w:t>
            </w:r>
          </w:p>
          <w:p w:rsidR="00311D88" w:rsidRPr="00311D88" w:rsidRDefault="00311D88" w:rsidP="000C01BC">
            <w:pPr>
              <w:jc w:val="center"/>
              <w:rPr>
                <w:b/>
                <w:sz w:val="18"/>
                <w:szCs w:val="18"/>
              </w:rPr>
            </w:pPr>
          </w:p>
          <w:p w:rsidR="00311D88" w:rsidRPr="00311D88" w:rsidRDefault="00311D88" w:rsidP="000C01BC">
            <w:pPr>
              <w:jc w:val="center"/>
              <w:rPr>
                <w:b/>
                <w:sz w:val="18"/>
                <w:szCs w:val="18"/>
              </w:rPr>
            </w:pPr>
          </w:p>
          <w:p w:rsidR="00311D88" w:rsidRPr="00311D88" w:rsidRDefault="00311D88" w:rsidP="000C01BC">
            <w:pPr>
              <w:jc w:val="center"/>
              <w:rPr>
                <w:b/>
                <w:sz w:val="18"/>
                <w:szCs w:val="18"/>
              </w:rPr>
            </w:pPr>
          </w:p>
          <w:p w:rsidR="00311D88" w:rsidRPr="00311D88" w:rsidRDefault="00311D88" w:rsidP="000C01BC">
            <w:pPr>
              <w:jc w:val="center"/>
              <w:rPr>
                <w:b/>
                <w:sz w:val="18"/>
                <w:szCs w:val="18"/>
              </w:rPr>
            </w:pPr>
          </w:p>
          <w:p w:rsidR="00311D88" w:rsidRPr="00311D88" w:rsidRDefault="00311D88" w:rsidP="000C01BC">
            <w:pPr>
              <w:jc w:val="center"/>
              <w:rPr>
                <w:b/>
                <w:sz w:val="18"/>
                <w:szCs w:val="18"/>
              </w:rPr>
            </w:pPr>
            <w:r w:rsidRPr="00311D88">
              <w:rPr>
                <w:b/>
                <w:sz w:val="18"/>
                <w:szCs w:val="18"/>
              </w:rPr>
              <w:t>Termen imediat</w:t>
            </w:r>
          </w:p>
        </w:tc>
      </w:tr>
    </w:tbl>
    <w:p w:rsidR="00262380" w:rsidRDefault="00262380" w:rsidP="00262380"/>
    <w:p w:rsidR="008E3E2F" w:rsidRDefault="008E3E2F" w:rsidP="00262380"/>
    <w:p w:rsidR="008E3E2F" w:rsidRDefault="008E3E2F" w:rsidP="00262380"/>
    <w:p w:rsidR="008E3E2F" w:rsidRPr="00262380" w:rsidRDefault="008E3E2F" w:rsidP="000239B8">
      <w:pPr>
        <w:jc w:val="center"/>
      </w:pPr>
      <w:r>
        <w:t>Caliman Constantin</w:t>
      </w:r>
    </w:p>
    <w:sectPr w:rsidR="008E3E2F" w:rsidRPr="00262380" w:rsidSect="00157BE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92" w:rsidRDefault="00ED2992" w:rsidP="00F33893">
      <w:pPr>
        <w:spacing w:after="0" w:line="240" w:lineRule="auto"/>
      </w:pPr>
      <w:r>
        <w:separator/>
      </w:r>
    </w:p>
  </w:endnote>
  <w:endnote w:type="continuationSeparator" w:id="0">
    <w:p w:rsidR="00ED2992" w:rsidRDefault="00ED2992" w:rsidP="00F3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92" w:rsidRDefault="00ED2992" w:rsidP="00F33893">
      <w:pPr>
        <w:spacing w:after="0" w:line="240" w:lineRule="auto"/>
      </w:pPr>
      <w:r>
        <w:separator/>
      </w:r>
    </w:p>
  </w:footnote>
  <w:footnote w:type="continuationSeparator" w:id="0">
    <w:p w:rsidR="00ED2992" w:rsidRDefault="00ED2992" w:rsidP="00F3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16D5542"/>
    <w:multiLevelType w:val="hybridMultilevel"/>
    <w:tmpl w:val="8F5C204A"/>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14ABA"/>
    <w:multiLevelType w:val="hybridMultilevel"/>
    <w:tmpl w:val="72A6C18E"/>
    <w:lvl w:ilvl="0" w:tplc="BF500A40">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nsid w:val="0BBE3A0C"/>
    <w:multiLevelType w:val="hybridMultilevel"/>
    <w:tmpl w:val="E92CF0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4D7668"/>
    <w:multiLevelType w:val="hybridMultilevel"/>
    <w:tmpl w:val="04F6A440"/>
    <w:lvl w:ilvl="0" w:tplc="318E9C20">
      <w:start w:val="1"/>
      <w:numFmt w:val="decimal"/>
      <w:lvlText w:val="%1."/>
      <w:lvlJc w:val="left"/>
      <w:pPr>
        <w:ind w:left="678" w:hanging="360"/>
      </w:pPr>
      <w:rPr>
        <w:rFonts w:hint="default"/>
      </w:rPr>
    </w:lvl>
    <w:lvl w:ilvl="1" w:tplc="04180019" w:tentative="1">
      <w:start w:val="1"/>
      <w:numFmt w:val="lowerLetter"/>
      <w:lvlText w:val="%2."/>
      <w:lvlJc w:val="left"/>
      <w:pPr>
        <w:ind w:left="1398" w:hanging="360"/>
      </w:pPr>
    </w:lvl>
    <w:lvl w:ilvl="2" w:tplc="0418001B" w:tentative="1">
      <w:start w:val="1"/>
      <w:numFmt w:val="lowerRoman"/>
      <w:lvlText w:val="%3."/>
      <w:lvlJc w:val="right"/>
      <w:pPr>
        <w:ind w:left="2118" w:hanging="180"/>
      </w:pPr>
    </w:lvl>
    <w:lvl w:ilvl="3" w:tplc="0418000F" w:tentative="1">
      <w:start w:val="1"/>
      <w:numFmt w:val="decimal"/>
      <w:lvlText w:val="%4."/>
      <w:lvlJc w:val="left"/>
      <w:pPr>
        <w:ind w:left="2838" w:hanging="360"/>
      </w:pPr>
    </w:lvl>
    <w:lvl w:ilvl="4" w:tplc="04180019" w:tentative="1">
      <w:start w:val="1"/>
      <w:numFmt w:val="lowerLetter"/>
      <w:lvlText w:val="%5."/>
      <w:lvlJc w:val="left"/>
      <w:pPr>
        <w:ind w:left="3558" w:hanging="360"/>
      </w:pPr>
    </w:lvl>
    <w:lvl w:ilvl="5" w:tplc="0418001B" w:tentative="1">
      <w:start w:val="1"/>
      <w:numFmt w:val="lowerRoman"/>
      <w:lvlText w:val="%6."/>
      <w:lvlJc w:val="right"/>
      <w:pPr>
        <w:ind w:left="4278" w:hanging="180"/>
      </w:pPr>
    </w:lvl>
    <w:lvl w:ilvl="6" w:tplc="0418000F" w:tentative="1">
      <w:start w:val="1"/>
      <w:numFmt w:val="decimal"/>
      <w:lvlText w:val="%7."/>
      <w:lvlJc w:val="left"/>
      <w:pPr>
        <w:ind w:left="4998" w:hanging="360"/>
      </w:pPr>
    </w:lvl>
    <w:lvl w:ilvl="7" w:tplc="04180019" w:tentative="1">
      <w:start w:val="1"/>
      <w:numFmt w:val="lowerLetter"/>
      <w:lvlText w:val="%8."/>
      <w:lvlJc w:val="left"/>
      <w:pPr>
        <w:ind w:left="5718" w:hanging="360"/>
      </w:pPr>
    </w:lvl>
    <w:lvl w:ilvl="8" w:tplc="0418001B" w:tentative="1">
      <w:start w:val="1"/>
      <w:numFmt w:val="lowerRoman"/>
      <w:lvlText w:val="%9."/>
      <w:lvlJc w:val="right"/>
      <w:pPr>
        <w:ind w:left="6438" w:hanging="180"/>
      </w:pPr>
    </w:lvl>
  </w:abstractNum>
  <w:abstractNum w:abstractNumId="5">
    <w:nsid w:val="17815231"/>
    <w:multiLevelType w:val="hybridMultilevel"/>
    <w:tmpl w:val="489E67F8"/>
    <w:lvl w:ilvl="0" w:tplc="65F4BDFE">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75F2C"/>
    <w:multiLevelType w:val="hybridMultilevel"/>
    <w:tmpl w:val="247C30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8613F84"/>
    <w:multiLevelType w:val="hybridMultilevel"/>
    <w:tmpl w:val="56CC4E7C"/>
    <w:lvl w:ilvl="0" w:tplc="B828905A">
      <w:start w:val="13"/>
      <w:numFmt w:val="bullet"/>
      <w:lvlText w:val="-"/>
      <w:lvlJc w:val="left"/>
      <w:pPr>
        <w:ind w:left="759" w:hanging="360"/>
      </w:pPr>
      <w:rPr>
        <w:rFonts w:ascii="Calibri" w:eastAsiaTheme="minorHAnsi" w:hAnsi="Calibri" w:cstheme="minorBidi" w:hint="default"/>
        <w:color w:val="000000"/>
      </w:rPr>
    </w:lvl>
    <w:lvl w:ilvl="1" w:tplc="04180003" w:tentative="1">
      <w:start w:val="1"/>
      <w:numFmt w:val="bullet"/>
      <w:lvlText w:val="o"/>
      <w:lvlJc w:val="left"/>
      <w:pPr>
        <w:ind w:left="1479" w:hanging="360"/>
      </w:pPr>
      <w:rPr>
        <w:rFonts w:ascii="Courier New" w:hAnsi="Courier New" w:cs="Courier New" w:hint="default"/>
      </w:rPr>
    </w:lvl>
    <w:lvl w:ilvl="2" w:tplc="04180005" w:tentative="1">
      <w:start w:val="1"/>
      <w:numFmt w:val="bullet"/>
      <w:lvlText w:val=""/>
      <w:lvlJc w:val="left"/>
      <w:pPr>
        <w:ind w:left="2199" w:hanging="360"/>
      </w:pPr>
      <w:rPr>
        <w:rFonts w:ascii="Wingdings" w:hAnsi="Wingdings" w:hint="default"/>
      </w:rPr>
    </w:lvl>
    <w:lvl w:ilvl="3" w:tplc="04180001" w:tentative="1">
      <w:start w:val="1"/>
      <w:numFmt w:val="bullet"/>
      <w:lvlText w:val=""/>
      <w:lvlJc w:val="left"/>
      <w:pPr>
        <w:ind w:left="2919" w:hanging="360"/>
      </w:pPr>
      <w:rPr>
        <w:rFonts w:ascii="Symbol" w:hAnsi="Symbol" w:hint="default"/>
      </w:rPr>
    </w:lvl>
    <w:lvl w:ilvl="4" w:tplc="04180003" w:tentative="1">
      <w:start w:val="1"/>
      <w:numFmt w:val="bullet"/>
      <w:lvlText w:val="o"/>
      <w:lvlJc w:val="left"/>
      <w:pPr>
        <w:ind w:left="3639" w:hanging="360"/>
      </w:pPr>
      <w:rPr>
        <w:rFonts w:ascii="Courier New" w:hAnsi="Courier New" w:cs="Courier New" w:hint="default"/>
      </w:rPr>
    </w:lvl>
    <w:lvl w:ilvl="5" w:tplc="04180005" w:tentative="1">
      <w:start w:val="1"/>
      <w:numFmt w:val="bullet"/>
      <w:lvlText w:val=""/>
      <w:lvlJc w:val="left"/>
      <w:pPr>
        <w:ind w:left="4359" w:hanging="360"/>
      </w:pPr>
      <w:rPr>
        <w:rFonts w:ascii="Wingdings" w:hAnsi="Wingdings" w:hint="default"/>
      </w:rPr>
    </w:lvl>
    <w:lvl w:ilvl="6" w:tplc="04180001" w:tentative="1">
      <w:start w:val="1"/>
      <w:numFmt w:val="bullet"/>
      <w:lvlText w:val=""/>
      <w:lvlJc w:val="left"/>
      <w:pPr>
        <w:ind w:left="5079" w:hanging="360"/>
      </w:pPr>
      <w:rPr>
        <w:rFonts w:ascii="Symbol" w:hAnsi="Symbol" w:hint="default"/>
      </w:rPr>
    </w:lvl>
    <w:lvl w:ilvl="7" w:tplc="04180003" w:tentative="1">
      <w:start w:val="1"/>
      <w:numFmt w:val="bullet"/>
      <w:lvlText w:val="o"/>
      <w:lvlJc w:val="left"/>
      <w:pPr>
        <w:ind w:left="5799" w:hanging="360"/>
      </w:pPr>
      <w:rPr>
        <w:rFonts w:ascii="Courier New" w:hAnsi="Courier New" w:cs="Courier New" w:hint="default"/>
      </w:rPr>
    </w:lvl>
    <w:lvl w:ilvl="8" w:tplc="04180005" w:tentative="1">
      <w:start w:val="1"/>
      <w:numFmt w:val="bullet"/>
      <w:lvlText w:val=""/>
      <w:lvlJc w:val="left"/>
      <w:pPr>
        <w:ind w:left="6519" w:hanging="360"/>
      </w:pPr>
      <w:rPr>
        <w:rFonts w:ascii="Wingdings" w:hAnsi="Wingdings" w:hint="default"/>
      </w:rPr>
    </w:lvl>
  </w:abstractNum>
  <w:abstractNum w:abstractNumId="8">
    <w:nsid w:val="29C94142"/>
    <w:multiLevelType w:val="hybridMultilevel"/>
    <w:tmpl w:val="5FACB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DE4E29"/>
    <w:multiLevelType w:val="hybridMultilevel"/>
    <w:tmpl w:val="FA289BE0"/>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65EE4"/>
    <w:multiLevelType w:val="hybridMultilevel"/>
    <w:tmpl w:val="E226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02F7B"/>
    <w:multiLevelType w:val="hybridMultilevel"/>
    <w:tmpl w:val="BB4A7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1D1E2B"/>
    <w:multiLevelType w:val="hybridMultilevel"/>
    <w:tmpl w:val="D4962360"/>
    <w:lvl w:ilvl="0" w:tplc="AA0863F2">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3">
    <w:nsid w:val="3A353D89"/>
    <w:multiLevelType w:val="hybridMultilevel"/>
    <w:tmpl w:val="1C9C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155BD"/>
    <w:multiLevelType w:val="hybridMultilevel"/>
    <w:tmpl w:val="4DA2AA72"/>
    <w:lvl w:ilvl="0" w:tplc="68D6771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405993"/>
    <w:multiLevelType w:val="hybridMultilevel"/>
    <w:tmpl w:val="7B284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B61666"/>
    <w:multiLevelType w:val="hybridMultilevel"/>
    <w:tmpl w:val="7220BE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11D07AB"/>
    <w:multiLevelType w:val="hybridMultilevel"/>
    <w:tmpl w:val="F5AC6D82"/>
    <w:lvl w:ilvl="0" w:tplc="0986BBC4">
      <w:start w:val="1"/>
      <w:numFmt w:val="decimal"/>
      <w:lvlText w:val="%1."/>
      <w:lvlJc w:val="left"/>
      <w:pPr>
        <w:ind w:left="399" w:hanging="360"/>
      </w:pPr>
      <w:rPr>
        <w:rFonts w:hint="default"/>
        <w:color w:val="000000"/>
        <w:sz w:val="22"/>
      </w:rPr>
    </w:lvl>
    <w:lvl w:ilvl="1" w:tplc="08090019" w:tentative="1">
      <w:start w:val="1"/>
      <w:numFmt w:val="lowerLetter"/>
      <w:lvlText w:val="%2."/>
      <w:lvlJc w:val="left"/>
      <w:pPr>
        <w:ind w:left="1119" w:hanging="360"/>
      </w:pPr>
    </w:lvl>
    <w:lvl w:ilvl="2" w:tplc="0809001B" w:tentative="1">
      <w:start w:val="1"/>
      <w:numFmt w:val="lowerRoman"/>
      <w:lvlText w:val="%3."/>
      <w:lvlJc w:val="right"/>
      <w:pPr>
        <w:ind w:left="1839" w:hanging="180"/>
      </w:pPr>
    </w:lvl>
    <w:lvl w:ilvl="3" w:tplc="0809000F" w:tentative="1">
      <w:start w:val="1"/>
      <w:numFmt w:val="decimal"/>
      <w:lvlText w:val="%4."/>
      <w:lvlJc w:val="left"/>
      <w:pPr>
        <w:ind w:left="2559" w:hanging="360"/>
      </w:pPr>
    </w:lvl>
    <w:lvl w:ilvl="4" w:tplc="08090019" w:tentative="1">
      <w:start w:val="1"/>
      <w:numFmt w:val="lowerLetter"/>
      <w:lvlText w:val="%5."/>
      <w:lvlJc w:val="left"/>
      <w:pPr>
        <w:ind w:left="3279" w:hanging="360"/>
      </w:pPr>
    </w:lvl>
    <w:lvl w:ilvl="5" w:tplc="0809001B" w:tentative="1">
      <w:start w:val="1"/>
      <w:numFmt w:val="lowerRoman"/>
      <w:lvlText w:val="%6."/>
      <w:lvlJc w:val="right"/>
      <w:pPr>
        <w:ind w:left="3999" w:hanging="180"/>
      </w:pPr>
    </w:lvl>
    <w:lvl w:ilvl="6" w:tplc="0809000F" w:tentative="1">
      <w:start w:val="1"/>
      <w:numFmt w:val="decimal"/>
      <w:lvlText w:val="%7."/>
      <w:lvlJc w:val="left"/>
      <w:pPr>
        <w:ind w:left="4719" w:hanging="360"/>
      </w:pPr>
    </w:lvl>
    <w:lvl w:ilvl="7" w:tplc="08090019" w:tentative="1">
      <w:start w:val="1"/>
      <w:numFmt w:val="lowerLetter"/>
      <w:lvlText w:val="%8."/>
      <w:lvlJc w:val="left"/>
      <w:pPr>
        <w:ind w:left="5439" w:hanging="360"/>
      </w:pPr>
    </w:lvl>
    <w:lvl w:ilvl="8" w:tplc="0809001B" w:tentative="1">
      <w:start w:val="1"/>
      <w:numFmt w:val="lowerRoman"/>
      <w:lvlText w:val="%9."/>
      <w:lvlJc w:val="right"/>
      <w:pPr>
        <w:ind w:left="6159" w:hanging="180"/>
      </w:pPr>
    </w:lvl>
  </w:abstractNum>
  <w:abstractNum w:abstractNumId="18">
    <w:nsid w:val="54D53388"/>
    <w:multiLevelType w:val="hybridMultilevel"/>
    <w:tmpl w:val="69D825CE"/>
    <w:lvl w:ilvl="0" w:tplc="76A2903A">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7151C"/>
    <w:multiLevelType w:val="hybridMultilevel"/>
    <w:tmpl w:val="0208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AF6689"/>
    <w:multiLevelType w:val="hybridMultilevel"/>
    <w:tmpl w:val="F5AC6D82"/>
    <w:lvl w:ilvl="0" w:tplc="0986BBC4">
      <w:start w:val="1"/>
      <w:numFmt w:val="decimal"/>
      <w:lvlText w:val="%1."/>
      <w:lvlJc w:val="left"/>
      <w:pPr>
        <w:ind w:left="399" w:hanging="360"/>
      </w:pPr>
      <w:rPr>
        <w:rFonts w:hint="default"/>
        <w:color w:val="000000"/>
        <w:sz w:val="22"/>
      </w:rPr>
    </w:lvl>
    <w:lvl w:ilvl="1" w:tplc="08090019" w:tentative="1">
      <w:start w:val="1"/>
      <w:numFmt w:val="lowerLetter"/>
      <w:lvlText w:val="%2."/>
      <w:lvlJc w:val="left"/>
      <w:pPr>
        <w:ind w:left="1119" w:hanging="360"/>
      </w:pPr>
    </w:lvl>
    <w:lvl w:ilvl="2" w:tplc="0809001B" w:tentative="1">
      <w:start w:val="1"/>
      <w:numFmt w:val="lowerRoman"/>
      <w:lvlText w:val="%3."/>
      <w:lvlJc w:val="right"/>
      <w:pPr>
        <w:ind w:left="1839" w:hanging="180"/>
      </w:pPr>
    </w:lvl>
    <w:lvl w:ilvl="3" w:tplc="0809000F" w:tentative="1">
      <w:start w:val="1"/>
      <w:numFmt w:val="decimal"/>
      <w:lvlText w:val="%4."/>
      <w:lvlJc w:val="left"/>
      <w:pPr>
        <w:ind w:left="2559" w:hanging="360"/>
      </w:pPr>
    </w:lvl>
    <w:lvl w:ilvl="4" w:tplc="08090019" w:tentative="1">
      <w:start w:val="1"/>
      <w:numFmt w:val="lowerLetter"/>
      <w:lvlText w:val="%5."/>
      <w:lvlJc w:val="left"/>
      <w:pPr>
        <w:ind w:left="3279" w:hanging="360"/>
      </w:pPr>
    </w:lvl>
    <w:lvl w:ilvl="5" w:tplc="0809001B" w:tentative="1">
      <w:start w:val="1"/>
      <w:numFmt w:val="lowerRoman"/>
      <w:lvlText w:val="%6."/>
      <w:lvlJc w:val="right"/>
      <w:pPr>
        <w:ind w:left="3999" w:hanging="180"/>
      </w:pPr>
    </w:lvl>
    <w:lvl w:ilvl="6" w:tplc="0809000F" w:tentative="1">
      <w:start w:val="1"/>
      <w:numFmt w:val="decimal"/>
      <w:lvlText w:val="%7."/>
      <w:lvlJc w:val="left"/>
      <w:pPr>
        <w:ind w:left="4719" w:hanging="360"/>
      </w:pPr>
    </w:lvl>
    <w:lvl w:ilvl="7" w:tplc="08090019" w:tentative="1">
      <w:start w:val="1"/>
      <w:numFmt w:val="lowerLetter"/>
      <w:lvlText w:val="%8."/>
      <w:lvlJc w:val="left"/>
      <w:pPr>
        <w:ind w:left="5439" w:hanging="360"/>
      </w:pPr>
    </w:lvl>
    <w:lvl w:ilvl="8" w:tplc="0809001B" w:tentative="1">
      <w:start w:val="1"/>
      <w:numFmt w:val="lowerRoman"/>
      <w:lvlText w:val="%9."/>
      <w:lvlJc w:val="right"/>
      <w:pPr>
        <w:ind w:left="6159" w:hanging="180"/>
      </w:pPr>
    </w:lvl>
  </w:abstractNum>
  <w:abstractNum w:abstractNumId="21">
    <w:nsid w:val="7D0A47A3"/>
    <w:multiLevelType w:val="hybridMultilevel"/>
    <w:tmpl w:val="439C1F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1"/>
  </w:num>
  <w:num w:numId="4">
    <w:abstractNumId w:val="18"/>
  </w:num>
  <w:num w:numId="5">
    <w:abstractNumId w:val="10"/>
  </w:num>
  <w:num w:numId="6">
    <w:abstractNumId w:val="15"/>
  </w:num>
  <w:num w:numId="7">
    <w:abstractNumId w:val="3"/>
  </w:num>
  <w:num w:numId="8">
    <w:abstractNumId w:val="8"/>
  </w:num>
  <w:num w:numId="9">
    <w:abstractNumId w:val="14"/>
  </w:num>
  <w:num w:numId="10">
    <w:abstractNumId w:val="11"/>
  </w:num>
  <w:num w:numId="11">
    <w:abstractNumId w:val="5"/>
  </w:num>
  <w:num w:numId="12">
    <w:abstractNumId w:val="13"/>
  </w:num>
  <w:num w:numId="13">
    <w:abstractNumId w:val="17"/>
  </w:num>
  <w:num w:numId="14">
    <w:abstractNumId w:val="20"/>
  </w:num>
  <w:num w:numId="15">
    <w:abstractNumId w:val="12"/>
  </w:num>
  <w:num w:numId="16">
    <w:abstractNumId w:val="7"/>
  </w:num>
  <w:num w:numId="17">
    <w:abstractNumId w:val="6"/>
  </w:num>
  <w:num w:numId="18">
    <w:abstractNumId w:val="16"/>
  </w:num>
  <w:num w:numId="19">
    <w:abstractNumId w:val="4"/>
  </w:num>
  <w:num w:numId="20">
    <w:abstractNumId w:val="19"/>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7A"/>
    <w:rsid w:val="000239B8"/>
    <w:rsid w:val="00057B43"/>
    <w:rsid w:val="000709A8"/>
    <w:rsid w:val="00077EAF"/>
    <w:rsid w:val="000857D8"/>
    <w:rsid w:val="000A7422"/>
    <w:rsid w:val="000C73B4"/>
    <w:rsid w:val="000D557A"/>
    <w:rsid w:val="000D6F02"/>
    <w:rsid w:val="000F1F1F"/>
    <w:rsid w:val="001008CA"/>
    <w:rsid w:val="001136CB"/>
    <w:rsid w:val="00117373"/>
    <w:rsid w:val="00157BE0"/>
    <w:rsid w:val="00194BFB"/>
    <w:rsid w:val="00196835"/>
    <w:rsid w:val="001A4C83"/>
    <w:rsid w:val="001E4388"/>
    <w:rsid w:val="002265FB"/>
    <w:rsid w:val="00227C8D"/>
    <w:rsid w:val="00241DB8"/>
    <w:rsid w:val="0025702F"/>
    <w:rsid w:val="00262380"/>
    <w:rsid w:val="002937A5"/>
    <w:rsid w:val="002B133F"/>
    <w:rsid w:val="002B1414"/>
    <w:rsid w:val="002C6CC0"/>
    <w:rsid w:val="002D1DF7"/>
    <w:rsid w:val="002D7EFD"/>
    <w:rsid w:val="002E6093"/>
    <w:rsid w:val="00311D88"/>
    <w:rsid w:val="0034459B"/>
    <w:rsid w:val="00355E62"/>
    <w:rsid w:val="00363F47"/>
    <w:rsid w:val="003641FC"/>
    <w:rsid w:val="003748FA"/>
    <w:rsid w:val="00374AF2"/>
    <w:rsid w:val="00394D36"/>
    <w:rsid w:val="003A316C"/>
    <w:rsid w:val="003A4AFB"/>
    <w:rsid w:val="003C16AF"/>
    <w:rsid w:val="003C3869"/>
    <w:rsid w:val="003D1A8E"/>
    <w:rsid w:val="003E3F51"/>
    <w:rsid w:val="003F201B"/>
    <w:rsid w:val="00421401"/>
    <w:rsid w:val="00427618"/>
    <w:rsid w:val="0045415B"/>
    <w:rsid w:val="0046581E"/>
    <w:rsid w:val="004701A3"/>
    <w:rsid w:val="004E42AF"/>
    <w:rsid w:val="00503259"/>
    <w:rsid w:val="00517CB3"/>
    <w:rsid w:val="005419DA"/>
    <w:rsid w:val="00554714"/>
    <w:rsid w:val="00566E70"/>
    <w:rsid w:val="0058169C"/>
    <w:rsid w:val="00583CB8"/>
    <w:rsid w:val="005A30FB"/>
    <w:rsid w:val="005F49B0"/>
    <w:rsid w:val="005F6C08"/>
    <w:rsid w:val="00613E9A"/>
    <w:rsid w:val="00630724"/>
    <w:rsid w:val="00650CBB"/>
    <w:rsid w:val="006549CA"/>
    <w:rsid w:val="00661D2A"/>
    <w:rsid w:val="00672815"/>
    <w:rsid w:val="00697909"/>
    <w:rsid w:val="00697FA7"/>
    <w:rsid w:val="006A7BD6"/>
    <w:rsid w:val="006C3EBE"/>
    <w:rsid w:val="006E4EFD"/>
    <w:rsid w:val="00722123"/>
    <w:rsid w:val="00726E87"/>
    <w:rsid w:val="0074092D"/>
    <w:rsid w:val="007424AD"/>
    <w:rsid w:val="007427AB"/>
    <w:rsid w:val="00762612"/>
    <w:rsid w:val="00765C22"/>
    <w:rsid w:val="0076664F"/>
    <w:rsid w:val="007768A8"/>
    <w:rsid w:val="00797CFC"/>
    <w:rsid w:val="007A43DD"/>
    <w:rsid w:val="007A48B6"/>
    <w:rsid w:val="008020D9"/>
    <w:rsid w:val="00806287"/>
    <w:rsid w:val="00807380"/>
    <w:rsid w:val="00816600"/>
    <w:rsid w:val="00821C7A"/>
    <w:rsid w:val="008379C7"/>
    <w:rsid w:val="008769E2"/>
    <w:rsid w:val="008859FE"/>
    <w:rsid w:val="008C7E7D"/>
    <w:rsid w:val="008D171A"/>
    <w:rsid w:val="008E3E2F"/>
    <w:rsid w:val="00960927"/>
    <w:rsid w:val="009A50F9"/>
    <w:rsid w:val="009D42E3"/>
    <w:rsid w:val="009E16B6"/>
    <w:rsid w:val="00A018F6"/>
    <w:rsid w:val="00A43048"/>
    <w:rsid w:val="00A74477"/>
    <w:rsid w:val="00A94EBA"/>
    <w:rsid w:val="00AA19D1"/>
    <w:rsid w:val="00AC2677"/>
    <w:rsid w:val="00AD6BB5"/>
    <w:rsid w:val="00AE179E"/>
    <w:rsid w:val="00AF0D15"/>
    <w:rsid w:val="00B128F4"/>
    <w:rsid w:val="00B251D7"/>
    <w:rsid w:val="00B400CA"/>
    <w:rsid w:val="00B56714"/>
    <w:rsid w:val="00B75CDA"/>
    <w:rsid w:val="00C06EFF"/>
    <w:rsid w:val="00C14E4C"/>
    <w:rsid w:val="00C16E97"/>
    <w:rsid w:val="00C36566"/>
    <w:rsid w:val="00C9038B"/>
    <w:rsid w:val="00C93179"/>
    <w:rsid w:val="00CB48B2"/>
    <w:rsid w:val="00CC70DF"/>
    <w:rsid w:val="00CD21F6"/>
    <w:rsid w:val="00CE2636"/>
    <w:rsid w:val="00CF39D0"/>
    <w:rsid w:val="00D02779"/>
    <w:rsid w:val="00D13E47"/>
    <w:rsid w:val="00D329C6"/>
    <w:rsid w:val="00D474BF"/>
    <w:rsid w:val="00DA6E51"/>
    <w:rsid w:val="00DF13C1"/>
    <w:rsid w:val="00DF15C1"/>
    <w:rsid w:val="00E063C2"/>
    <w:rsid w:val="00E17E56"/>
    <w:rsid w:val="00E5443B"/>
    <w:rsid w:val="00E7498F"/>
    <w:rsid w:val="00EB3207"/>
    <w:rsid w:val="00EC37B2"/>
    <w:rsid w:val="00ED2992"/>
    <w:rsid w:val="00EE2246"/>
    <w:rsid w:val="00EE24D6"/>
    <w:rsid w:val="00EF6440"/>
    <w:rsid w:val="00F0741C"/>
    <w:rsid w:val="00F33893"/>
    <w:rsid w:val="00F40A8A"/>
    <w:rsid w:val="00F422A8"/>
    <w:rsid w:val="00F716B9"/>
    <w:rsid w:val="00F84449"/>
    <w:rsid w:val="00FA4EF4"/>
    <w:rsid w:val="00FC67A7"/>
    <w:rsid w:val="00FE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71223-D41B-4BE3-A262-5D747EB0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37A5"/>
    <w:pPr>
      <w:ind w:left="720"/>
      <w:contextualSpacing/>
    </w:pPr>
  </w:style>
  <w:style w:type="paragraph" w:styleId="Header">
    <w:name w:val="header"/>
    <w:basedOn w:val="Normal"/>
    <w:link w:val="HeaderChar"/>
    <w:uiPriority w:val="99"/>
    <w:unhideWhenUsed/>
    <w:rsid w:val="00F3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893"/>
  </w:style>
  <w:style w:type="paragraph" w:styleId="Footer">
    <w:name w:val="footer"/>
    <w:basedOn w:val="Normal"/>
    <w:link w:val="FooterChar"/>
    <w:uiPriority w:val="99"/>
    <w:unhideWhenUsed/>
    <w:rsid w:val="00F3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893"/>
  </w:style>
  <w:style w:type="character" w:styleId="Strong">
    <w:name w:val="Strong"/>
    <w:basedOn w:val="DefaultParagraphFont"/>
    <w:uiPriority w:val="22"/>
    <w:qFormat/>
    <w:rsid w:val="00762612"/>
    <w:rPr>
      <w:b/>
      <w:bCs/>
    </w:rPr>
  </w:style>
  <w:style w:type="paragraph" w:styleId="BalloonText">
    <w:name w:val="Balloon Text"/>
    <w:basedOn w:val="Normal"/>
    <w:link w:val="BalloonTextChar"/>
    <w:uiPriority w:val="99"/>
    <w:semiHidden/>
    <w:unhideWhenUsed/>
    <w:rsid w:val="0077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FF42-2F9C-4658-A11A-B534528E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6</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Caliman Constantin</cp:lastModifiedBy>
  <cp:revision>54</cp:revision>
  <cp:lastPrinted>2019-08-01T10:28:00Z</cp:lastPrinted>
  <dcterms:created xsi:type="dcterms:W3CDTF">2012-08-16T10:55:00Z</dcterms:created>
  <dcterms:modified xsi:type="dcterms:W3CDTF">2019-12-03T10:13:00Z</dcterms:modified>
</cp:coreProperties>
</file>